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9CC03" w14:textId="4F78278D" w:rsidR="00221EF3" w:rsidRDefault="00221EF3" w:rsidP="00423521"/>
    <w:p w14:paraId="6F1C4F90" w14:textId="2BADF3A9" w:rsidR="005E6E35" w:rsidRPr="0065665C" w:rsidRDefault="005E6E35" w:rsidP="0065665C">
      <w:pPr>
        <w:pStyle w:val="Title"/>
      </w:pPr>
      <w:r w:rsidRPr="0065665C">
        <w:t>AIMS-Carnegie Research Chairs in Data Science and its Applications at Quantum Leap Africa</w:t>
      </w:r>
    </w:p>
    <w:p w14:paraId="5296FA2D" w14:textId="4F2F12DC" w:rsidR="005E6E35" w:rsidRPr="0065665C" w:rsidRDefault="00A642C6" w:rsidP="0065665C">
      <w:pPr>
        <w:pStyle w:val="Subtitle"/>
      </w:pPr>
      <w:r>
        <w:t>Terms of Reference for Chairs</w:t>
      </w:r>
    </w:p>
    <w:p w14:paraId="4550F5BE" w14:textId="77777777" w:rsidR="00A642C6" w:rsidRPr="00A642C6" w:rsidRDefault="00A642C6" w:rsidP="00A642C6">
      <w:pPr>
        <w:pStyle w:val="Heading1"/>
      </w:pPr>
      <w:r w:rsidRPr="00A642C6">
        <w:t>Purpose</w:t>
      </w:r>
    </w:p>
    <w:p w14:paraId="4DF048FF" w14:textId="77777777" w:rsidR="00A642C6" w:rsidRPr="00A642C6" w:rsidRDefault="00A642C6" w:rsidP="00A642C6">
      <w:pPr>
        <w:tabs>
          <w:tab w:val="left" w:pos="8640"/>
        </w:tabs>
        <w:spacing w:after="0" w:line="276" w:lineRule="auto"/>
        <w:rPr>
          <w:rFonts w:cstheme="minorHAnsi"/>
          <w:color w:val="000000" w:themeColor="text1"/>
          <w:sz w:val="22"/>
          <w:szCs w:val="22"/>
        </w:rPr>
      </w:pPr>
      <w:r w:rsidRPr="00A642C6">
        <w:rPr>
          <w:rFonts w:cstheme="minorHAnsi"/>
          <w:color w:val="000000" w:themeColor="text1"/>
          <w:sz w:val="22"/>
          <w:szCs w:val="22"/>
        </w:rPr>
        <w:t>This document describes the terms of reference for AIMS-Carnegie Research Chairs in Data Science and its Applications. These Chairs will be based at Quantum Leap Africa (QLA), a pioneering AIMS initiative that seeks to position Africa at the forefront of information science, particularly of the quantum variety.</w:t>
      </w:r>
    </w:p>
    <w:p w14:paraId="162D49B6" w14:textId="523EA6C4" w:rsidR="00A642C6" w:rsidRPr="00A642C6" w:rsidRDefault="00A642C6" w:rsidP="00A642C6">
      <w:pPr>
        <w:tabs>
          <w:tab w:val="left" w:pos="8640"/>
        </w:tabs>
        <w:spacing w:after="300" w:line="276" w:lineRule="auto"/>
        <w:rPr>
          <w:rFonts w:cstheme="minorHAnsi"/>
          <w:color w:val="000000" w:themeColor="text1"/>
          <w:sz w:val="22"/>
          <w:szCs w:val="22"/>
        </w:rPr>
      </w:pPr>
      <w:r w:rsidRPr="00A642C6">
        <w:rPr>
          <w:rFonts w:cstheme="minorHAnsi"/>
          <w:color w:val="000000" w:themeColor="text1"/>
          <w:sz w:val="22"/>
          <w:szCs w:val="22"/>
        </w:rPr>
        <w:t>This Research Chairs Program was made possible by a grant from the Carnegie Corporation of New York and the government of Rwanda</w:t>
      </w:r>
      <w:r>
        <w:rPr>
          <w:rFonts w:cstheme="minorHAnsi"/>
          <w:color w:val="000000" w:themeColor="text1"/>
          <w:sz w:val="22"/>
          <w:szCs w:val="22"/>
        </w:rPr>
        <w:t xml:space="preserve">, and it is administered by QLA at AIMS. </w:t>
      </w:r>
    </w:p>
    <w:p w14:paraId="6271943F" w14:textId="77777777" w:rsidR="00A642C6" w:rsidRPr="00A642C6" w:rsidRDefault="00A642C6" w:rsidP="00A642C6">
      <w:pPr>
        <w:pStyle w:val="Heading1"/>
      </w:pPr>
      <w:r w:rsidRPr="00A642C6">
        <w:t>Eligibility</w:t>
      </w:r>
    </w:p>
    <w:p w14:paraId="33BADAA9" w14:textId="77777777" w:rsidR="00286808" w:rsidRPr="00286808" w:rsidRDefault="00286808" w:rsidP="00286808">
      <w:pPr>
        <w:pStyle w:val="ListParagraph"/>
        <w:numPr>
          <w:ilvl w:val="0"/>
          <w:numId w:val="1"/>
        </w:numPr>
        <w:spacing w:line="276" w:lineRule="auto"/>
        <w:rPr>
          <w:rFonts w:cstheme="minorHAnsi"/>
          <w:color w:val="FF0000"/>
          <w:sz w:val="22"/>
          <w:szCs w:val="22"/>
        </w:rPr>
      </w:pPr>
      <w:r w:rsidRPr="00286808">
        <w:rPr>
          <w:rFonts w:cstheme="minorHAnsi"/>
          <w:color w:val="FF0000"/>
          <w:sz w:val="22"/>
          <w:szCs w:val="22"/>
        </w:rPr>
        <w:t>Applicants should be emerging or senior academics in data science and its related disciplines in/from the diaspora who completed their doctorate less than ten years ago.</w:t>
      </w:r>
    </w:p>
    <w:p w14:paraId="2263677A" w14:textId="77777777" w:rsidR="00286808" w:rsidRPr="00286808" w:rsidRDefault="00286808" w:rsidP="00286808">
      <w:pPr>
        <w:pStyle w:val="ListParagraph"/>
        <w:numPr>
          <w:ilvl w:val="0"/>
          <w:numId w:val="1"/>
        </w:numPr>
        <w:spacing w:line="276" w:lineRule="auto"/>
        <w:rPr>
          <w:rFonts w:cstheme="minorHAnsi"/>
          <w:color w:val="FF0000"/>
          <w:sz w:val="22"/>
          <w:szCs w:val="22"/>
        </w:rPr>
      </w:pPr>
      <w:r w:rsidRPr="00286808">
        <w:rPr>
          <w:rFonts w:cstheme="minorHAnsi"/>
          <w:color w:val="FF0000"/>
          <w:sz w:val="22"/>
          <w:szCs w:val="22"/>
        </w:rPr>
        <w:t>Applicants must be of African descent and could be residing anywhere in the world.</w:t>
      </w:r>
    </w:p>
    <w:p w14:paraId="5A85843E" w14:textId="77777777" w:rsidR="00286808" w:rsidRPr="00286808" w:rsidRDefault="00286808" w:rsidP="00286808">
      <w:pPr>
        <w:pStyle w:val="ListParagraph"/>
        <w:numPr>
          <w:ilvl w:val="0"/>
          <w:numId w:val="1"/>
        </w:numPr>
        <w:spacing w:line="276" w:lineRule="auto"/>
        <w:rPr>
          <w:rFonts w:cstheme="minorHAnsi"/>
          <w:color w:val="FF0000"/>
          <w:sz w:val="22"/>
          <w:szCs w:val="22"/>
        </w:rPr>
      </w:pPr>
      <w:r w:rsidRPr="00286808">
        <w:rPr>
          <w:rFonts w:cstheme="minorHAnsi"/>
          <w:color w:val="FF0000"/>
          <w:sz w:val="22"/>
          <w:szCs w:val="22"/>
        </w:rPr>
        <w:t>If based in Africa, the applicant should have spent a percentage of their postgraduate or postdoctoral or career term outside the continent.</w:t>
      </w:r>
    </w:p>
    <w:p w14:paraId="4F2F1EF5" w14:textId="77777777" w:rsidR="00286808" w:rsidRPr="00286808" w:rsidRDefault="00286808" w:rsidP="00286808">
      <w:pPr>
        <w:pStyle w:val="ListParagraph"/>
        <w:numPr>
          <w:ilvl w:val="0"/>
          <w:numId w:val="1"/>
        </w:numPr>
        <w:spacing w:line="276" w:lineRule="auto"/>
        <w:rPr>
          <w:rFonts w:cstheme="minorHAnsi"/>
          <w:color w:val="FF0000"/>
          <w:sz w:val="22"/>
          <w:szCs w:val="22"/>
        </w:rPr>
      </w:pPr>
      <w:r w:rsidRPr="00286808">
        <w:rPr>
          <w:rFonts w:cstheme="minorHAnsi"/>
          <w:color w:val="FF0000"/>
          <w:sz w:val="22"/>
          <w:szCs w:val="22"/>
        </w:rPr>
        <w:t>Applicants should have a passion and urge to self-initiate and self-direct an excellent research in their area of interest within the broader data science domain and its related disciplines.</w:t>
      </w:r>
    </w:p>
    <w:p w14:paraId="5DC36E13" w14:textId="77777777" w:rsidR="00286808" w:rsidRPr="00286808" w:rsidRDefault="00286808" w:rsidP="00286808">
      <w:pPr>
        <w:pStyle w:val="ListParagraph"/>
        <w:numPr>
          <w:ilvl w:val="0"/>
          <w:numId w:val="1"/>
        </w:numPr>
        <w:spacing w:line="276" w:lineRule="auto"/>
        <w:rPr>
          <w:rFonts w:cstheme="minorHAnsi"/>
          <w:color w:val="FF0000"/>
          <w:sz w:val="22"/>
          <w:szCs w:val="22"/>
        </w:rPr>
      </w:pPr>
      <w:r w:rsidRPr="00286808">
        <w:rPr>
          <w:rFonts w:cstheme="minorHAnsi"/>
          <w:color w:val="FF0000"/>
          <w:sz w:val="22"/>
          <w:szCs w:val="22"/>
        </w:rPr>
        <w:t>Applicants should be eager to work with younger researchers and contribute to research capacity building of Master’s, PhD students, and postdoctoral fellows. A generous funding has been included in the budget to offer scholarships/bursaries/fellowships to research group members who will be recruited by the chair holders.</w:t>
      </w:r>
    </w:p>
    <w:p w14:paraId="1DB9FF2C" w14:textId="2D62BD46" w:rsidR="00A642C6" w:rsidRPr="00BB3399" w:rsidRDefault="00286808" w:rsidP="00286808">
      <w:pPr>
        <w:pStyle w:val="ListParagraph"/>
        <w:numPr>
          <w:ilvl w:val="0"/>
          <w:numId w:val="1"/>
        </w:numPr>
        <w:spacing w:line="276" w:lineRule="auto"/>
        <w:contextualSpacing w:val="0"/>
        <w:rPr>
          <w:rFonts w:cstheme="minorHAnsi"/>
          <w:color w:val="FF0000"/>
          <w:sz w:val="22"/>
          <w:szCs w:val="22"/>
        </w:rPr>
      </w:pPr>
      <w:r w:rsidRPr="00286808">
        <w:rPr>
          <w:rFonts w:cstheme="minorHAnsi"/>
          <w:color w:val="FF0000"/>
          <w:sz w:val="22"/>
          <w:szCs w:val="22"/>
        </w:rPr>
        <w:t xml:space="preserve">Applicants should be willing to work from the QLA premises in Rwanda although they will have the freedom to travel and engage with collaborators worldwide. </w:t>
      </w:r>
      <w:r w:rsidR="00BB3399" w:rsidRPr="00BB3399">
        <w:rPr>
          <w:rFonts w:cstheme="minorHAnsi"/>
          <w:color w:val="FF0000"/>
          <w:sz w:val="22"/>
          <w:szCs w:val="22"/>
        </w:rPr>
        <w:t xml:space="preserve"> </w:t>
      </w:r>
    </w:p>
    <w:p w14:paraId="037EF26F" w14:textId="77777777" w:rsidR="00A642C6" w:rsidRPr="00A642C6" w:rsidRDefault="00A642C6" w:rsidP="00A642C6">
      <w:pPr>
        <w:pStyle w:val="Heading1"/>
      </w:pPr>
      <w:r w:rsidRPr="00A642C6">
        <w:t>Terms and Conditions</w:t>
      </w:r>
    </w:p>
    <w:p w14:paraId="38274FB0" w14:textId="77777777" w:rsidR="00A642C6" w:rsidRPr="00745E53" w:rsidRDefault="00A642C6" w:rsidP="00A642C6">
      <w:pPr>
        <w:pStyle w:val="Heading2"/>
        <w:spacing w:line="276" w:lineRule="auto"/>
        <w:rPr>
          <w:rFonts w:asciiTheme="minorHAnsi" w:hAnsiTheme="minorHAnsi" w:cstheme="minorHAnsi"/>
          <w:color w:val="auto"/>
          <w:sz w:val="22"/>
          <w:szCs w:val="22"/>
        </w:rPr>
      </w:pPr>
      <w:r w:rsidRPr="00745E53">
        <w:rPr>
          <w:rFonts w:asciiTheme="minorHAnsi" w:hAnsiTheme="minorHAnsi" w:cstheme="minorHAnsi"/>
          <w:color w:val="auto"/>
          <w:sz w:val="22"/>
          <w:szCs w:val="22"/>
        </w:rPr>
        <w:t>Expectations</w:t>
      </w:r>
    </w:p>
    <w:p w14:paraId="5728D1BA"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Chair is expected to develop a world-class research program in data science.</w:t>
      </w:r>
    </w:p>
    <w:p w14:paraId="5402AEA7"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Chair will be based in Rwanda (QLA) but may execute (research) projects anywhere.</w:t>
      </w:r>
    </w:p>
    <w:p w14:paraId="05F30D98"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majority of the research projects shall depend substantively on the mathematical sciences.</w:t>
      </w:r>
    </w:p>
    <w:p w14:paraId="585D3A49"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lastRenderedPageBreak/>
        <w:t>Projects involving human and/or animal subjects shall adhere to the highest applicable ethical standards. The Chair shall request and receive permission from AIMS before embarking on such projects. Such permission may be granted subject to additional conditions, which shall be communicated to the Chair.</w:t>
      </w:r>
    </w:p>
    <w:p w14:paraId="0B91F9F5"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sz w:val="22"/>
          <w:szCs w:val="22"/>
        </w:rPr>
      </w:pPr>
      <w:r w:rsidRPr="00A642C6">
        <w:rPr>
          <w:rFonts w:cstheme="minorHAnsi"/>
          <w:color w:val="000000" w:themeColor="text1"/>
          <w:sz w:val="22"/>
          <w:szCs w:val="22"/>
        </w:rPr>
        <w:t>The Chair is expected to promptly disseminate the outputs of his/her research through international, peer-reviewed journals; conference presentations; and other appropriate mechanisms.</w:t>
      </w:r>
    </w:p>
    <w:p w14:paraId="7A2EF402"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sz w:val="22"/>
          <w:szCs w:val="22"/>
        </w:rPr>
      </w:pPr>
      <w:r w:rsidRPr="00A642C6">
        <w:rPr>
          <w:rFonts w:cstheme="minorHAnsi"/>
          <w:color w:val="000000" w:themeColor="text1"/>
          <w:sz w:val="22"/>
          <w:szCs w:val="22"/>
        </w:rPr>
        <w:t>AIMS, Carnegie Corporation of New York, and the government of Rwanda should be duly acknowledged in all communications (publications, presentations, etc.) concerning work done by the Chair.</w:t>
      </w:r>
    </w:p>
    <w:p w14:paraId="7653DFEB"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sz w:val="22"/>
          <w:szCs w:val="22"/>
        </w:rPr>
      </w:pPr>
      <w:r w:rsidRPr="00A642C6">
        <w:rPr>
          <w:rFonts w:cstheme="minorHAnsi"/>
          <w:color w:val="000000" w:themeColor="text1"/>
          <w:sz w:val="22"/>
          <w:szCs w:val="22"/>
        </w:rPr>
        <w:t>All books and journal articles resulting from the Chair’s work should be made freely available to the public, in post-print form, within 12 months after the initial publication date. Funding will be provided for open-access publication. All other project outputs should be sent to AIMS for submission to an appropriate open access repository.</w:t>
      </w:r>
    </w:p>
    <w:p w14:paraId="0AC2297E" w14:textId="5EBE5FE8" w:rsidR="00A642C6" w:rsidRPr="00A642C6" w:rsidRDefault="00A642C6" w:rsidP="00745E53">
      <w:pPr>
        <w:pStyle w:val="ListParagraph"/>
        <w:numPr>
          <w:ilvl w:val="0"/>
          <w:numId w:val="4"/>
        </w:numPr>
        <w:tabs>
          <w:tab w:val="left" w:pos="8640"/>
        </w:tabs>
        <w:spacing w:before="0" w:after="300" w:line="276" w:lineRule="auto"/>
        <w:ind w:left="720"/>
        <w:rPr>
          <w:rFonts w:cstheme="minorHAnsi"/>
          <w:sz w:val="22"/>
          <w:szCs w:val="22"/>
        </w:rPr>
      </w:pPr>
      <w:r w:rsidRPr="00A642C6">
        <w:rPr>
          <w:rFonts w:cstheme="minorHAnsi"/>
          <w:color w:val="000000" w:themeColor="text1"/>
          <w:sz w:val="22"/>
          <w:szCs w:val="22"/>
        </w:rPr>
        <w:t>The Chair shall respect existing intellectual property rights. In addition, the Chair shall immediately report to AIMS any patentable output resulting or anticipated from his/her work. S/he shall not license, or otherwise assign the rights to such outputs without written permission from AIMS.</w:t>
      </w:r>
    </w:p>
    <w:p w14:paraId="55BE88A2" w14:textId="1EF2AC08"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 xml:space="preserve">If the Chair is unable to take up the position by the agreed start date, then s/he shall inform AIMS </w:t>
      </w:r>
      <w:r w:rsidR="00745E53">
        <w:rPr>
          <w:rFonts w:cstheme="minorHAnsi"/>
          <w:color w:val="000000" w:themeColor="text1"/>
          <w:sz w:val="22"/>
          <w:szCs w:val="22"/>
        </w:rPr>
        <w:t>through email (</w:t>
      </w:r>
      <w:hyperlink r:id="rId7" w:history="1">
        <w:r w:rsidR="00745E53" w:rsidRPr="00D6245B">
          <w:rPr>
            <w:rStyle w:val="Hyperlink"/>
            <w:rFonts w:cstheme="minorHAnsi"/>
            <w:sz w:val="22"/>
            <w:szCs w:val="22"/>
          </w:rPr>
          <w:t>qlachairs@nexteinstein.org</w:t>
        </w:r>
      </w:hyperlink>
      <w:r w:rsidR="00745E53">
        <w:rPr>
          <w:rFonts w:cstheme="minorHAnsi"/>
          <w:color w:val="000000" w:themeColor="text1"/>
          <w:sz w:val="22"/>
          <w:szCs w:val="22"/>
        </w:rPr>
        <w:t xml:space="preserve">) </w:t>
      </w:r>
      <w:r w:rsidRPr="00A642C6">
        <w:rPr>
          <w:rFonts w:cstheme="minorHAnsi"/>
          <w:color w:val="000000" w:themeColor="text1"/>
          <w:sz w:val="22"/>
          <w:szCs w:val="22"/>
        </w:rPr>
        <w:t>as soon as possible.</w:t>
      </w:r>
    </w:p>
    <w:p w14:paraId="098CA218" w14:textId="0F5C974A"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Chair shall submit quar</w:t>
      </w:r>
      <w:r w:rsidR="00E10466">
        <w:rPr>
          <w:rFonts w:cstheme="minorHAnsi"/>
          <w:color w:val="000000" w:themeColor="text1"/>
          <w:sz w:val="22"/>
          <w:szCs w:val="22"/>
        </w:rPr>
        <w:t>terly progress reports to AIMS.</w:t>
      </w:r>
      <w:r w:rsidRPr="00A642C6">
        <w:rPr>
          <w:rFonts w:cstheme="minorHAnsi"/>
          <w:color w:val="000000" w:themeColor="text1"/>
          <w:sz w:val="22"/>
          <w:szCs w:val="22"/>
        </w:rPr>
        <w:t xml:space="preserve"> A reporting template will be provided for this purpose.</w:t>
      </w:r>
    </w:p>
    <w:p w14:paraId="73333421" w14:textId="77777777" w:rsidR="00A642C6" w:rsidRPr="00A642C6" w:rsidRDefault="00A642C6" w:rsidP="00745E53">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In the event of a change in the Chair’s circumstances that makes him/her unable to continue to adhere to these Terms of Reference s/he should immediately notify AIMS by email. A failure to do so will be considered a breach of these Terms of Reference and render the Chair subject to dismissal at the sole discretion of AIMS.</w:t>
      </w:r>
    </w:p>
    <w:p w14:paraId="0E63C5C9" w14:textId="77777777" w:rsidR="00A642C6" w:rsidRPr="00745E53" w:rsidRDefault="00A642C6" w:rsidP="00A642C6">
      <w:pPr>
        <w:pStyle w:val="Heading2"/>
        <w:spacing w:line="276" w:lineRule="auto"/>
        <w:rPr>
          <w:rFonts w:asciiTheme="minorHAnsi" w:hAnsiTheme="minorHAnsi" w:cstheme="minorHAnsi"/>
          <w:color w:val="auto"/>
          <w:sz w:val="22"/>
          <w:szCs w:val="22"/>
        </w:rPr>
      </w:pPr>
      <w:r w:rsidRPr="00745E53">
        <w:rPr>
          <w:rFonts w:asciiTheme="minorHAnsi" w:hAnsiTheme="minorHAnsi" w:cstheme="minorHAnsi"/>
          <w:color w:val="auto"/>
          <w:sz w:val="22"/>
          <w:szCs w:val="22"/>
        </w:rPr>
        <w:t>Duration</w:t>
      </w:r>
    </w:p>
    <w:p w14:paraId="17FCFF6D" w14:textId="77777777" w:rsidR="00B721ED"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Chair is tenable for a period of five years commencing on the agreed start date, which shall be specified in the Chair’s contract with AIMS.</w:t>
      </w:r>
    </w:p>
    <w:p w14:paraId="59666BB0" w14:textId="77777777" w:rsidR="00B721ED"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B721ED">
        <w:rPr>
          <w:rFonts w:cstheme="minorHAnsi"/>
          <w:color w:val="000000" w:themeColor="text1"/>
          <w:sz w:val="22"/>
          <w:szCs w:val="22"/>
        </w:rPr>
        <w:t xml:space="preserve">AIMS may decide to terminate the Chair if the Steering Committee (see below) deems the Chair’s performance to be significantly below expectations (see </w:t>
      </w:r>
      <w:r w:rsidRPr="00B721ED">
        <w:rPr>
          <w:rFonts w:cstheme="minorHAnsi"/>
          <w:i/>
          <w:color w:val="000000" w:themeColor="text1"/>
          <w:sz w:val="22"/>
          <w:szCs w:val="22"/>
        </w:rPr>
        <w:t>Expectations</w:t>
      </w:r>
      <w:r w:rsidRPr="00B721ED">
        <w:rPr>
          <w:rFonts w:cstheme="minorHAnsi"/>
          <w:color w:val="000000" w:themeColor="text1"/>
          <w:sz w:val="22"/>
          <w:szCs w:val="22"/>
        </w:rPr>
        <w:t>).</w:t>
      </w:r>
    </w:p>
    <w:p w14:paraId="20072F43" w14:textId="77777777" w:rsidR="00B721ED"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B721ED">
        <w:rPr>
          <w:rFonts w:cstheme="minorHAnsi"/>
          <w:color w:val="000000" w:themeColor="text1"/>
          <w:sz w:val="22"/>
          <w:szCs w:val="22"/>
        </w:rPr>
        <w:t>AIMS shall provide administrative support to enable the Chair to apply for external grants and engage in knowledge transfer activities with the public and private sectors. Depending on the value and duration of additional financial support secured through these activities, AIMS may decide to extend the Chair’s tenure.</w:t>
      </w:r>
    </w:p>
    <w:p w14:paraId="560BA5E4" w14:textId="4EACE831" w:rsidR="00A642C6" w:rsidRPr="00B721ED"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B721ED">
        <w:rPr>
          <w:rFonts w:cstheme="minorHAnsi"/>
          <w:color w:val="000000" w:themeColor="text1"/>
          <w:sz w:val="22"/>
          <w:szCs w:val="22"/>
        </w:rPr>
        <w:t>The Chair may not seek alternate employment before the last twelve (12) months of his/her tenure.</w:t>
      </w:r>
    </w:p>
    <w:p w14:paraId="17E7FFDC" w14:textId="77777777" w:rsidR="00A642C6" w:rsidRPr="00B721ED" w:rsidRDefault="00A642C6" w:rsidP="00A642C6">
      <w:pPr>
        <w:pStyle w:val="Heading2"/>
        <w:spacing w:line="276" w:lineRule="auto"/>
        <w:rPr>
          <w:rFonts w:asciiTheme="minorHAnsi" w:hAnsiTheme="minorHAnsi" w:cstheme="minorHAnsi"/>
          <w:color w:val="auto"/>
          <w:sz w:val="22"/>
          <w:szCs w:val="22"/>
        </w:rPr>
      </w:pPr>
      <w:r w:rsidRPr="00B721ED">
        <w:rPr>
          <w:rFonts w:asciiTheme="minorHAnsi" w:hAnsiTheme="minorHAnsi" w:cstheme="minorHAnsi"/>
          <w:color w:val="auto"/>
          <w:sz w:val="22"/>
          <w:szCs w:val="22"/>
        </w:rPr>
        <w:lastRenderedPageBreak/>
        <w:t>Financial support</w:t>
      </w:r>
    </w:p>
    <w:p w14:paraId="7A08BA12" w14:textId="31C56B89" w:rsidR="00B721ED" w:rsidRDefault="00A642C6" w:rsidP="00B721ED">
      <w:pPr>
        <w:pStyle w:val="ListParagraph"/>
        <w:numPr>
          <w:ilvl w:val="4"/>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total amount of direct financial support available to each Chair is approximately USD one million</w:t>
      </w:r>
      <w:r w:rsidR="00E10466">
        <w:rPr>
          <w:rFonts w:cstheme="minorHAnsi"/>
          <w:color w:val="000000" w:themeColor="text1"/>
          <w:sz w:val="22"/>
          <w:szCs w:val="22"/>
        </w:rPr>
        <w:t xml:space="preserve"> (</w:t>
      </w:r>
      <w:r w:rsidR="00E10466" w:rsidRPr="00E10466">
        <w:rPr>
          <w:rFonts w:cstheme="minorHAnsi"/>
          <w:color w:val="000000" w:themeColor="text1"/>
          <w:sz w:val="22"/>
          <w:szCs w:val="22"/>
        </w:rPr>
        <w:t>$1,000,000</w:t>
      </w:r>
      <w:r w:rsidR="00E10466">
        <w:rPr>
          <w:rFonts w:cstheme="minorHAnsi"/>
          <w:color w:val="000000" w:themeColor="text1"/>
          <w:sz w:val="22"/>
          <w:szCs w:val="22"/>
        </w:rPr>
        <w:t>)</w:t>
      </w:r>
      <w:r w:rsidRPr="00A642C6">
        <w:rPr>
          <w:rFonts w:cstheme="minorHAnsi"/>
          <w:color w:val="000000" w:themeColor="text1"/>
          <w:sz w:val="22"/>
          <w:szCs w:val="22"/>
        </w:rPr>
        <w:t>.</w:t>
      </w:r>
    </w:p>
    <w:p w14:paraId="1250F045" w14:textId="3BD73442" w:rsidR="00A642C6" w:rsidRPr="00B721ED" w:rsidRDefault="00A642C6" w:rsidP="00B721ED">
      <w:pPr>
        <w:pStyle w:val="ListParagraph"/>
        <w:numPr>
          <w:ilvl w:val="4"/>
          <w:numId w:val="4"/>
        </w:numPr>
        <w:tabs>
          <w:tab w:val="left" w:pos="8640"/>
        </w:tabs>
        <w:spacing w:before="0" w:after="300" w:line="276" w:lineRule="auto"/>
        <w:ind w:left="720"/>
        <w:rPr>
          <w:rFonts w:cstheme="minorHAnsi"/>
          <w:color w:val="000000" w:themeColor="text1"/>
          <w:sz w:val="22"/>
          <w:szCs w:val="22"/>
        </w:rPr>
      </w:pPr>
      <w:r w:rsidRPr="00B721ED">
        <w:rPr>
          <w:rFonts w:cstheme="minorHAnsi"/>
          <w:color w:val="000000" w:themeColor="text1"/>
          <w:sz w:val="22"/>
          <w:szCs w:val="22"/>
        </w:rPr>
        <w:t>This amount will cover:</w:t>
      </w:r>
    </w:p>
    <w:p w14:paraId="461E3B84"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relocation of the Chair and family members to Rwanda;</w:t>
      </w:r>
    </w:p>
    <w:p w14:paraId="10DE167D"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the Chair’s salary;</w:t>
      </w:r>
    </w:p>
    <w:p w14:paraId="33118397"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fellowships for postdoctoral fellows (up to 4);</w:t>
      </w:r>
    </w:p>
    <w:p w14:paraId="41F20AF3"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bursaries for Master’s (up to 5) and PhD (up to 2) students;</w:t>
      </w:r>
    </w:p>
    <w:p w14:paraId="7D9AF6F9"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attendance at national, regional and international conferences;</w:t>
      </w:r>
    </w:p>
    <w:p w14:paraId="3D01A179"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hosting of conferences, workshops, and/or summer school at QLA;</w:t>
      </w:r>
    </w:p>
    <w:p w14:paraId="029C71E8" w14:textId="77777777"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hosting of collaborators at QLA; and</w:t>
      </w:r>
    </w:p>
    <w:p w14:paraId="46CA87AE" w14:textId="7ADBABFA" w:rsidR="00A642C6" w:rsidRPr="00A642C6" w:rsidRDefault="00A642C6" w:rsidP="00B721ED">
      <w:pPr>
        <w:pStyle w:val="ListParagraph"/>
        <w:numPr>
          <w:ilvl w:val="4"/>
          <w:numId w:val="11"/>
        </w:numPr>
        <w:tabs>
          <w:tab w:val="left" w:pos="8640"/>
        </w:tabs>
        <w:spacing w:before="0" w:after="300" w:line="276" w:lineRule="auto"/>
        <w:rPr>
          <w:rFonts w:cstheme="minorHAnsi"/>
          <w:color w:val="000000" w:themeColor="text1"/>
          <w:sz w:val="22"/>
          <w:szCs w:val="22"/>
        </w:rPr>
      </w:pPr>
      <w:r w:rsidRPr="00A642C6">
        <w:rPr>
          <w:rFonts w:cstheme="minorHAnsi"/>
          <w:color w:val="000000" w:themeColor="text1"/>
          <w:sz w:val="22"/>
          <w:szCs w:val="22"/>
        </w:rPr>
        <w:t>public dissemination of research results</w:t>
      </w:r>
      <w:r w:rsidR="00B721ED">
        <w:rPr>
          <w:rFonts w:cstheme="minorHAnsi"/>
          <w:color w:val="000000" w:themeColor="text1"/>
          <w:sz w:val="22"/>
          <w:szCs w:val="22"/>
        </w:rPr>
        <w:t>.</w:t>
      </w:r>
    </w:p>
    <w:p w14:paraId="62C3F31B" w14:textId="77777777" w:rsidR="00A642C6" w:rsidRPr="00A642C6" w:rsidRDefault="00A642C6" w:rsidP="00B721ED">
      <w:pPr>
        <w:pStyle w:val="ListParagraph"/>
        <w:numPr>
          <w:ilvl w:val="3"/>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Members of the Chair’s research group may be eligible to apply to AIMS for additional funding in the form of small research grants.</w:t>
      </w:r>
    </w:p>
    <w:p w14:paraId="12523BF0" w14:textId="77777777" w:rsidR="00A642C6" w:rsidRPr="00B721ED" w:rsidRDefault="00A642C6" w:rsidP="00A642C6">
      <w:pPr>
        <w:pStyle w:val="Heading2"/>
        <w:spacing w:line="276" w:lineRule="auto"/>
        <w:rPr>
          <w:rFonts w:asciiTheme="minorHAnsi" w:hAnsiTheme="minorHAnsi" w:cstheme="minorHAnsi"/>
          <w:color w:val="auto"/>
          <w:sz w:val="22"/>
          <w:szCs w:val="22"/>
        </w:rPr>
      </w:pPr>
      <w:r w:rsidRPr="00B721ED">
        <w:rPr>
          <w:rFonts w:asciiTheme="minorHAnsi" w:hAnsiTheme="minorHAnsi" w:cstheme="minorHAnsi"/>
          <w:color w:val="auto"/>
          <w:sz w:val="22"/>
          <w:szCs w:val="22"/>
        </w:rPr>
        <w:t>Performance Review</w:t>
      </w:r>
    </w:p>
    <w:p w14:paraId="77D21397" w14:textId="77777777" w:rsidR="00A642C6" w:rsidRPr="00A642C6"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Chair’s performance will be reviewed annually by a Steering Committee constituted by AIMS. The Chair will be made aware of the criteria employed in the review process.</w:t>
      </w:r>
    </w:p>
    <w:p w14:paraId="51468AE8" w14:textId="77777777" w:rsidR="00A642C6" w:rsidRPr="00A642C6" w:rsidRDefault="00A642C6" w:rsidP="00B721ED">
      <w:pPr>
        <w:pStyle w:val="ListParagraph"/>
        <w:numPr>
          <w:ilvl w:val="0"/>
          <w:numId w:val="4"/>
        </w:numPr>
        <w:tabs>
          <w:tab w:val="left" w:pos="8640"/>
        </w:tabs>
        <w:spacing w:before="0" w:after="300" w:line="276" w:lineRule="auto"/>
        <w:ind w:left="720"/>
        <w:rPr>
          <w:rFonts w:cstheme="minorHAnsi"/>
          <w:color w:val="000000" w:themeColor="text1"/>
          <w:sz w:val="22"/>
          <w:szCs w:val="22"/>
        </w:rPr>
      </w:pPr>
      <w:r w:rsidRPr="00A642C6">
        <w:rPr>
          <w:rFonts w:cstheme="minorHAnsi"/>
          <w:color w:val="000000" w:themeColor="text1"/>
          <w:sz w:val="22"/>
          <w:szCs w:val="22"/>
        </w:rPr>
        <w:t>The review will not be done in an advers</w:t>
      </w:r>
      <w:bookmarkStart w:id="0" w:name="_GoBack"/>
      <w:bookmarkEnd w:id="0"/>
      <w:r w:rsidRPr="00A642C6">
        <w:rPr>
          <w:rFonts w:cstheme="minorHAnsi"/>
          <w:color w:val="000000" w:themeColor="text1"/>
          <w:sz w:val="22"/>
          <w:szCs w:val="22"/>
        </w:rPr>
        <w:t>arial manner; rather the goal will be to support the continued growth of the Chair’s research while acknowledging that the Chair is a strategic asset to both AIMS and the people of Africa.</w:t>
      </w:r>
    </w:p>
    <w:p w14:paraId="1A4BB449" w14:textId="77777777" w:rsidR="00A642C6" w:rsidRPr="00A642C6" w:rsidRDefault="00A642C6" w:rsidP="00A642C6">
      <w:pPr>
        <w:pStyle w:val="Heading1"/>
      </w:pPr>
      <w:r w:rsidRPr="00A642C6">
        <w:t>Application and Evaluation Procedures</w:t>
      </w:r>
    </w:p>
    <w:p w14:paraId="65500B5D" w14:textId="77777777" w:rsidR="00A642C6" w:rsidRPr="00B721ED" w:rsidRDefault="00A642C6" w:rsidP="00A642C6">
      <w:pPr>
        <w:pStyle w:val="Heading2"/>
        <w:spacing w:line="276" w:lineRule="auto"/>
        <w:rPr>
          <w:rFonts w:asciiTheme="minorHAnsi" w:hAnsiTheme="minorHAnsi" w:cstheme="minorHAnsi"/>
          <w:color w:val="auto"/>
          <w:sz w:val="22"/>
          <w:szCs w:val="22"/>
        </w:rPr>
      </w:pPr>
      <w:r w:rsidRPr="00B721ED">
        <w:rPr>
          <w:rFonts w:asciiTheme="minorHAnsi" w:hAnsiTheme="minorHAnsi" w:cstheme="minorHAnsi"/>
          <w:color w:val="auto"/>
          <w:sz w:val="22"/>
          <w:szCs w:val="22"/>
        </w:rPr>
        <w:t>Application procedure</w:t>
      </w:r>
    </w:p>
    <w:p w14:paraId="4B3751FC" w14:textId="77777777" w:rsidR="00B721ED" w:rsidRPr="00B721ED" w:rsidRDefault="00B721ED" w:rsidP="00B721ED">
      <w:pPr>
        <w:tabs>
          <w:tab w:val="left" w:pos="8640"/>
        </w:tabs>
        <w:spacing w:before="0" w:after="0" w:line="276" w:lineRule="auto"/>
        <w:rPr>
          <w:rFonts w:cstheme="minorHAnsi"/>
          <w:bCs/>
          <w:iCs/>
          <w:color w:val="000000" w:themeColor="text1"/>
          <w:sz w:val="22"/>
          <w:szCs w:val="22"/>
        </w:rPr>
      </w:pPr>
      <w:r w:rsidRPr="00B721ED">
        <w:rPr>
          <w:rFonts w:cstheme="minorHAnsi"/>
          <w:bCs/>
          <w:iCs/>
          <w:color w:val="000000" w:themeColor="text1"/>
          <w:sz w:val="22"/>
          <w:szCs w:val="22"/>
        </w:rPr>
        <w:t xml:space="preserve">Applicants must use the </w:t>
      </w:r>
      <w:hyperlink r:id="rId8" w:history="1">
        <w:r w:rsidRPr="00B721ED">
          <w:rPr>
            <w:rStyle w:val="Hyperlink"/>
            <w:rFonts w:cstheme="minorHAnsi"/>
            <w:bCs/>
            <w:iCs/>
            <w:sz w:val="22"/>
            <w:szCs w:val="22"/>
          </w:rPr>
          <w:t>online application portal</w:t>
        </w:r>
      </w:hyperlink>
      <w:r w:rsidRPr="00B721ED">
        <w:rPr>
          <w:rFonts w:cstheme="minorHAnsi"/>
          <w:bCs/>
          <w:iCs/>
          <w:color w:val="000000" w:themeColor="text1"/>
          <w:sz w:val="22"/>
          <w:szCs w:val="22"/>
        </w:rPr>
        <w:t xml:space="preserve"> to apply and submit the below supporting documents before the deadline indicated in the call for applications:</w:t>
      </w:r>
    </w:p>
    <w:p w14:paraId="2450FE8D" w14:textId="77777777" w:rsidR="00B721ED" w:rsidRPr="00B721ED" w:rsidRDefault="00B721ED" w:rsidP="00B721ED">
      <w:pPr>
        <w:numPr>
          <w:ilvl w:val="0"/>
          <w:numId w:val="2"/>
        </w:numPr>
        <w:tabs>
          <w:tab w:val="left" w:pos="8640"/>
        </w:tabs>
        <w:spacing w:before="0" w:after="0" w:line="276" w:lineRule="auto"/>
        <w:rPr>
          <w:rFonts w:cstheme="minorHAnsi"/>
          <w:bCs/>
          <w:iCs/>
          <w:color w:val="000000" w:themeColor="text1"/>
          <w:sz w:val="22"/>
          <w:szCs w:val="22"/>
        </w:rPr>
      </w:pPr>
      <w:r w:rsidRPr="00B721ED">
        <w:rPr>
          <w:rFonts w:cstheme="minorHAnsi"/>
          <w:bCs/>
          <w:iCs/>
          <w:color w:val="000000" w:themeColor="text1"/>
          <w:sz w:val="22"/>
          <w:szCs w:val="22"/>
        </w:rPr>
        <w:t>a completed proposal form,</w:t>
      </w:r>
    </w:p>
    <w:p w14:paraId="52421E12" w14:textId="77777777" w:rsidR="00B721ED" w:rsidRPr="00B721ED" w:rsidRDefault="00B721ED" w:rsidP="00B721ED">
      <w:pPr>
        <w:numPr>
          <w:ilvl w:val="0"/>
          <w:numId w:val="2"/>
        </w:numPr>
        <w:tabs>
          <w:tab w:val="left" w:pos="8640"/>
        </w:tabs>
        <w:spacing w:before="0" w:after="0" w:line="276" w:lineRule="auto"/>
        <w:rPr>
          <w:rFonts w:cstheme="minorHAnsi"/>
          <w:bCs/>
          <w:iCs/>
          <w:color w:val="000000" w:themeColor="text1"/>
          <w:sz w:val="22"/>
          <w:szCs w:val="22"/>
        </w:rPr>
      </w:pPr>
      <w:r w:rsidRPr="00B721ED">
        <w:rPr>
          <w:rFonts w:cstheme="minorHAnsi"/>
          <w:bCs/>
          <w:iCs/>
          <w:color w:val="000000" w:themeColor="text1"/>
          <w:sz w:val="22"/>
          <w:szCs w:val="22"/>
        </w:rPr>
        <w:t>a letter of motivation,</w:t>
      </w:r>
    </w:p>
    <w:p w14:paraId="4D8870E1" w14:textId="77777777" w:rsidR="00B721ED" w:rsidRPr="00B721ED" w:rsidRDefault="00B721ED" w:rsidP="00B721ED">
      <w:pPr>
        <w:numPr>
          <w:ilvl w:val="0"/>
          <w:numId w:val="2"/>
        </w:numPr>
        <w:tabs>
          <w:tab w:val="left" w:pos="8640"/>
        </w:tabs>
        <w:spacing w:before="0" w:after="0" w:line="276" w:lineRule="auto"/>
        <w:rPr>
          <w:rFonts w:cstheme="minorHAnsi"/>
          <w:bCs/>
          <w:iCs/>
          <w:color w:val="000000" w:themeColor="text1"/>
          <w:sz w:val="22"/>
          <w:szCs w:val="22"/>
        </w:rPr>
      </w:pPr>
      <w:r w:rsidRPr="00B721ED">
        <w:rPr>
          <w:rFonts w:cstheme="minorHAnsi"/>
          <w:bCs/>
          <w:iCs/>
          <w:color w:val="000000" w:themeColor="text1"/>
          <w:sz w:val="22"/>
          <w:szCs w:val="22"/>
        </w:rPr>
        <w:t>a curriculum vitae, and</w:t>
      </w:r>
    </w:p>
    <w:p w14:paraId="065F4780" w14:textId="77777777" w:rsidR="00B721ED" w:rsidRPr="00B721ED" w:rsidRDefault="00B721ED" w:rsidP="00B721ED">
      <w:pPr>
        <w:numPr>
          <w:ilvl w:val="0"/>
          <w:numId w:val="2"/>
        </w:numPr>
        <w:tabs>
          <w:tab w:val="left" w:pos="8640"/>
        </w:tabs>
        <w:spacing w:before="0" w:after="0" w:line="276" w:lineRule="auto"/>
        <w:rPr>
          <w:rFonts w:cstheme="minorHAnsi"/>
          <w:bCs/>
          <w:iCs/>
          <w:color w:val="000000" w:themeColor="text1"/>
          <w:sz w:val="22"/>
          <w:szCs w:val="22"/>
        </w:rPr>
      </w:pPr>
      <w:r w:rsidRPr="00B721ED">
        <w:rPr>
          <w:rFonts w:cstheme="minorHAnsi"/>
          <w:bCs/>
          <w:iCs/>
          <w:color w:val="000000" w:themeColor="text1"/>
          <w:sz w:val="22"/>
          <w:szCs w:val="22"/>
        </w:rPr>
        <w:t>electronic copies of three representative publications on which the candidate is the lead and/or senior author.</w:t>
      </w:r>
    </w:p>
    <w:p w14:paraId="1046B239" w14:textId="77777777" w:rsidR="00B721ED" w:rsidRPr="00B721ED" w:rsidRDefault="00B721ED" w:rsidP="00B721ED">
      <w:pPr>
        <w:tabs>
          <w:tab w:val="left" w:pos="8640"/>
        </w:tabs>
        <w:spacing w:after="300" w:line="276" w:lineRule="auto"/>
        <w:rPr>
          <w:rFonts w:cstheme="minorHAnsi"/>
          <w:bCs/>
          <w:iCs/>
          <w:color w:val="000000" w:themeColor="text1"/>
          <w:sz w:val="22"/>
          <w:szCs w:val="22"/>
        </w:rPr>
      </w:pPr>
      <w:r w:rsidRPr="00B721ED">
        <w:rPr>
          <w:rFonts w:cstheme="minorHAnsi"/>
          <w:bCs/>
          <w:iCs/>
          <w:color w:val="000000" w:themeColor="text1"/>
          <w:sz w:val="22"/>
          <w:szCs w:val="22"/>
        </w:rPr>
        <w:t>These supporting documents should be submitted in a pdf format and named using the following format: “AIMS-Carnegie-Chair–first and last name of applicant-type of document-</w:t>
      </w:r>
      <w:proofErr w:type="spellStart"/>
      <w:r w:rsidRPr="00B721ED">
        <w:rPr>
          <w:rFonts w:cstheme="minorHAnsi"/>
          <w:bCs/>
          <w:iCs/>
          <w:color w:val="000000" w:themeColor="text1"/>
          <w:sz w:val="22"/>
          <w:szCs w:val="22"/>
        </w:rPr>
        <w:t>monthyear</w:t>
      </w:r>
      <w:proofErr w:type="spellEnd"/>
      <w:r w:rsidRPr="00B721ED">
        <w:rPr>
          <w:rFonts w:cstheme="minorHAnsi"/>
          <w:bCs/>
          <w:iCs/>
          <w:color w:val="000000" w:themeColor="text1"/>
          <w:sz w:val="22"/>
          <w:szCs w:val="22"/>
        </w:rPr>
        <w:t xml:space="preserve"> of submission” e.g. “AIMS-Carnegie-Chair–JohnJake-CV-July2018”</w:t>
      </w:r>
    </w:p>
    <w:p w14:paraId="032FFB72" w14:textId="77777777" w:rsidR="00B721ED" w:rsidRPr="00B721ED" w:rsidRDefault="00B721ED" w:rsidP="00B721ED">
      <w:pPr>
        <w:tabs>
          <w:tab w:val="left" w:pos="8640"/>
        </w:tabs>
        <w:spacing w:before="0" w:after="300" w:line="276" w:lineRule="auto"/>
        <w:rPr>
          <w:rFonts w:cstheme="minorHAnsi"/>
          <w:bCs/>
          <w:iCs/>
          <w:color w:val="000000" w:themeColor="text1"/>
          <w:sz w:val="22"/>
          <w:szCs w:val="22"/>
        </w:rPr>
      </w:pPr>
      <w:r w:rsidRPr="00B721ED">
        <w:rPr>
          <w:rFonts w:cstheme="minorHAnsi"/>
          <w:bCs/>
          <w:iCs/>
          <w:color w:val="000000" w:themeColor="text1"/>
          <w:sz w:val="22"/>
          <w:szCs w:val="22"/>
        </w:rPr>
        <w:t xml:space="preserve">Before starting the application process, applicants should provide complete and accurate contact information (email address, title, names) of three referees who will provide confidential letters of support on their behalf. We will request these letters of support directly from the referees. It is the applicant’s responsibility to provide their referees with a copy of the ‘Terms of Reference’ and the ‘Instructions for Referees’. The applicant is also responsible for </w:t>
      </w:r>
      <w:r w:rsidRPr="00B721ED">
        <w:rPr>
          <w:rFonts w:cstheme="minorHAnsi"/>
          <w:bCs/>
          <w:iCs/>
          <w:color w:val="000000" w:themeColor="text1"/>
          <w:sz w:val="22"/>
          <w:szCs w:val="22"/>
        </w:rPr>
        <w:lastRenderedPageBreak/>
        <w:t xml:space="preserve">ensuring that their referees have received the request for a letter of support from us and have submitted the requested letters to us on time. </w:t>
      </w:r>
    </w:p>
    <w:p w14:paraId="1543C71A" w14:textId="62CDE382" w:rsidR="00A642C6" w:rsidRPr="00B721ED" w:rsidRDefault="00B721ED" w:rsidP="00B721ED">
      <w:pPr>
        <w:tabs>
          <w:tab w:val="left" w:pos="8640"/>
        </w:tabs>
        <w:spacing w:before="0" w:after="300" w:line="276" w:lineRule="auto"/>
        <w:rPr>
          <w:rFonts w:cstheme="minorHAnsi"/>
          <w:color w:val="000000" w:themeColor="text1"/>
          <w:sz w:val="22"/>
          <w:szCs w:val="22"/>
        </w:rPr>
      </w:pPr>
      <w:r w:rsidRPr="00B721ED">
        <w:rPr>
          <w:rFonts w:cstheme="minorHAnsi"/>
          <w:bCs/>
          <w:iCs/>
          <w:color w:val="000000" w:themeColor="text1"/>
          <w:sz w:val="22"/>
          <w:szCs w:val="22"/>
        </w:rPr>
        <w:t xml:space="preserve">Applications shall be considered complete if all the documents listed above, including support letters, are received by AIMS on or before the application deadline. For more details on the application procedure, please visit </w:t>
      </w:r>
      <w:hyperlink r:id="rId9" w:history="1">
        <w:r w:rsidRPr="00B721ED">
          <w:rPr>
            <w:rStyle w:val="Hyperlink"/>
            <w:rFonts w:cstheme="minorHAnsi"/>
            <w:bCs/>
            <w:iCs/>
            <w:sz w:val="22"/>
            <w:szCs w:val="22"/>
          </w:rPr>
          <w:t>www.quantumleapafrica.org/careers</w:t>
        </w:r>
      </w:hyperlink>
      <w:r w:rsidRPr="00B721ED">
        <w:rPr>
          <w:rFonts w:cstheme="minorHAnsi"/>
          <w:bCs/>
          <w:iCs/>
          <w:color w:val="000000" w:themeColor="text1"/>
          <w:sz w:val="22"/>
          <w:szCs w:val="22"/>
        </w:rPr>
        <w:t>.</w:t>
      </w:r>
    </w:p>
    <w:p w14:paraId="6439EBDD" w14:textId="77777777" w:rsidR="00A642C6" w:rsidRPr="00A642C6" w:rsidRDefault="00A642C6" w:rsidP="00A642C6">
      <w:pPr>
        <w:pStyle w:val="Heading2"/>
        <w:spacing w:line="276" w:lineRule="auto"/>
        <w:rPr>
          <w:rFonts w:asciiTheme="minorHAnsi" w:hAnsiTheme="minorHAnsi" w:cstheme="minorHAnsi"/>
          <w:sz w:val="22"/>
          <w:szCs w:val="22"/>
        </w:rPr>
      </w:pPr>
      <w:r w:rsidRPr="00B721ED">
        <w:rPr>
          <w:rFonts w:asciiTheme="minorHAnsi" w:hAnsiTheme="minorHAnsi" w:cstheme="minorHAnsi"/>
          <w:color w:val="auto"/>
          <w:sz w:val="22"/>
          <w:szCs w:val="22"/>
        </w:rPr>
        <w:t>Evaluation procedure</w:t>
      </w:r>
    </w:p>
    <w:p w14:paraId="1D1A58B3" w14:textId="77777777" w:rsidR="00A642C6" w:rsidRPr="00A642C6" w:rsidRDefault="00A642C6" w:rsidP="00B721ED">
      <w:pPr>
        <w:spacing w:after="0" w:line="276" w:lineRule="auto"/>
        <w:rPr>
          <w:rFonts w:cstheme="minorHAnsi"/>
          <w:sz w:val="22"/>
          <w:szCs w:val="22"/>
        </w:rPr>
      </w:pPr>
      <w:r w:rsidRPr="00A642C6">
        <w:rPr>
          <w:rFonts w:cstheme="minorHAnsi"/>
          <w:sz w:val="22"/>
          <w:szCs w:val="22"/>
        </w:rPr>
        <w:t>Applications will initially be screened for relevance and then evaluated by an international selection committee based on the following criteria:</w:t>
      </w:r>
    </w:p>
    <w:p w14:paraId="16C99595" w14:textId="77777777" w:rsidR="00A642C6" w:rsidRPr="00A642C6" w:rsidRDefault="00A642C6" w:rsidP="00A642C6">
      <w:pPr>
        <w:pStyle w:val="ListParagraph"/>
        <w:numPr>
          <w:ilvl w:val="0"/>
          <w:numId w:val="4"/>
        </w:numPr>
        <w:tabs>
          <w:tab w:val="left" w:pos="8640"/>
        </w:tabs>
        <w:spacing w:before="0" w:after="300" w:line="276" w:lineRule="auto"/>
        <w:ind w:left="1080"/>
        <w:rPr>
          <w:rFonts w:cstheme="minorHAnsi"/>
          <w:color w:val="000000" w:themeColor="text1"/>
          <w:sz w:val="22"/>
          <w:szCs w:val="22"/>
        </w:rPr>
      </w:pPr>
      <w:r w:rsidRPr="00A642C6">
        <w:rPr>
          <w:rFonts w:cstheme="minorHAnsi"/>
          <w:color w:val="000000" w:themeColor="text1"/>
          <w:sz w:val="22"/>
          <w:szCs w:val="22"/>
        </w:rPr>
        <w:t>Quality of applicant: academic qualifications; quality of publications; research experience in data science, especially machine learning; real-world impact of their prior research and recognition (e.g. through awards).</w:t>
      </w:r>
    </w:p>
    <w:p w14:paraId="4E7C44B4" w14:textId="77777777" w:rsidR="00A642C6" w:rsidRPr="00A642C6" w:rsidRDefault="00A642C6" w:rsidP="00A642C6">
      <w:pPr>
        <w:pStyle w:val="ListParagraph"/>
        <w:numPr>
          <w:ilvl w:val="0"/>
          <w:numId w:val="4"/>
        </w:numPr>
        <w:tabs>
          <w:tab w:val="left" w:pos="8640"/>
        </w:tabs>
        <w:spacing w:before="0" w:after="300" w:line="276" w:lineRule="auto"/>
        <w:ind w:left="1080"/>
        <w:rPr>
          <w:rFonts w:cstheme="minorHAnsi"/>
          <w:color w:val="000000" w:themeColor="text1"/>
          <w:sz w:val="22"/>
          <w:szCs w:val="22"/>
        </w:rPr>
      </w:pPr>
      <w:r w:rsidRPr="00A642C6">
        <w:rPr>
          <w:rFonts w:cstheme="minorHAnsi"/>
          <w:color w:val="000000" w:themeColor="text1"/>
          <w:sz w:val="22"/>
          <w:szCs w:val="22"/>
        </w:rPr>
        <w:t>Quality of proposed research: novelty; strength of connection to mathematical sciences; experience of applicant in research topic; quality of research design; feasibility; suitability of proposed research environment(s); and quality and realism of budget projections.</w:t>
      </w:r>
    </w:p>
    <w:p w14:paraId="1064837D" w14:textId="77777777" w:rsidR="00A642C6" w:rsidRPr="00A642C6" w:rsidRDefault="00A642C6" w:rsidP="00A642C6">
      <w:pPr>
        <w:pStyle w:val="ListParagraph"/>
        <w:numPr>
          <w:ilvl w:val="0"/>
          <w:numId w:val="4"/>
        </w:numPr>
        <w:tabs>
          <w:tab w:val="left" w:pos="8640"/>
        </w:tabs>
        <w:spacing w:before="0" w:after="0" w:line="276" w:lineRule="auto"/>
        <w:ind w:left="1080"/>
        <w:rPr>
          <w:rFonts w:cstheme="minorHAnsi"/>
          <w:color w:val="000000" w:themeColor="text1"/>
          <w:sz w:val="22"/>
          <w:szCs w:val="22"/>
        </w:rPr>
      </w:pPr>
      <w:r w:rsidRPr="00A642C6">
        <w:rPr>
          <w:rFonts w:cstheme="minorHAnsi"/>
          <w:color w:val="000000" w:themeColor="text1"/>
          <w:sz w:val="22"/>
          <w:szCs w:val="22"/>
        </w:rPr>
        <w:t>Potential impact of proposed research on scientific knowledge, practice and policy.</w:t>
      </w:r>
    </w:p>
    <w:p w14:paraId="7B14FA92" w14:textId="77777777" w:rsidR="00A642C6" w:rsidRPr="00A642C6" w:rsidRDefault="00A642C6" w:rsidP="00A642C6">
      <w:pPr>
        <w:pStyle w:val="Heading1"/>
      </w:pPr>
      <w:r w:rsidRPr="00A642C6">
        <w:t>Review</w:t>
      </w:r>
    </w:p>
    <w:p w14:paraId="6DB00476" w14:textId="377CE28A" w:rsidR="00E86FA7" w:rsidRPr="00A642C6" w:rsidRDefault="00A642C6" w:rsidP="00B721ED">
      <w:r w:rsidRPr="00B721ED">
        <w:rPr>
          <w:sz w:val="22"/>
          <w:szCs w:val="22"/>
        </w:rPr>
        <w:t>This docume</w:t>
      </w:r>
      <w:r w:rsidR="00B721ED">
        <w:rPr>
          <w:sz w:val="22"/>
          <w:szCs w:val="22"/>
        </w:rPr>
        <w:t>nt shall be reviewed</w:t>
      </w:r>
      <w:r w:rsidR="00B721ED" w:rsidRPr="00B721ED">
        <w:rPr>
          <w:sz w:val="22"/>
          <w:szCs w:val="22"/>
        </w:rPr>
        <w:t xml:space="preserve"> as needed</w:t>
      </w:r>
      <w:r w:rsidRPr="00B721ED">
        <w:rPr>
          <w:sz w:val="22"/>
          <w:szCs w:val="22"/>
        </w:rPr>
        <w:t xml:space="preserve"> by an Oversight Committee and the AIMS Secretariat</w:t>
      </w:r>
      <w:r w:rsidRPr="00A642C6">
        <w:t>.</w:t>
      </w:r>
    </w:p>
    <w:sectPr w:rsidR="00E86FA7" w:rsidRPr="00A642C6" w:rsidSect="00221EF3">
      <w:headerReference w:type="default" r:id="rId10"/>
      <w:footerReference w:type="default" r:id="rId11"/>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AD93" w14:textId="77777777" w:rsidR="00310413" w:rsidRDefault="00310413" w:rsidP="00221EF3">
      <w:pPr>
        <w:spacing w:after="0" w:line="240" w:lineRule="auto"/>
      </w:pPr>
      <w:r>
        <w:separator/>
      </w:r>
    </w:p>
  </w:endnote>
  <w:endnote w:type="continuationSeparator" w:id="0">
    <w:p w14:paraId="038DCB56" w14:textId="77777777" w:rsidR="00310413" w:rsidRDefault="00310413" w:rsidP="002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9193" w14:textId="77777777" w:rsidR="00221EF3" w:rsidRDefault="00132DE2">
    <w:pPr>
      <w:pStyle w:val="Footer"/>
    </w:pPr>
    <w:r>
      <w:rPr>
        <w:noProof/>
        <w:lang w:val="en-US" w:eastAsia="en-US"/>
      </w:rPr>
      <mc:AlternateContent>
        <mc:Choice Requires="wps">
          <w:drawing>
            <wp:anchor distT="4294967295" distB="4294967295" distL="114300" distR="114300" simplePos="0" relativeHeight="251656192" behindDoc="1" locked="0" layoutInCell="1" allowOverlap="1" wp14:anchorId="06EB4227" wp14:editId="0A558DE4">
              <wp:simplePos x="0" y="0"/>
              <wp:positionH relativeFrom="margin">
                <wp:posOffset>-572770</wp:posOffset>
              </wp:positionH>
              <wp:positionV relativeFrom="paragraph">
                <wp:posOffset>85090</wp:posOffset>
              </wp:positionV>
              <wp:extent cx="6840220" cy="0"/>
              <wp:effectExtent l="0" t="0" r="36830" b="19050"/>
              <wp:wrapNone/>
              <wp:docPr id="8"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a:solidFill>
                          <a:srgbClr val="92D05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28A3B551" id="Straight Connector 6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1pt,6.7pt" to="49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" strokecolor="#92d050" strokeweight=".5pt">
              <o:lock v:ext="edit" shapetype="f"/>
              <w10:wrap anchorx="margin"/>
            </v:line>
          </w:pict>
        </mc:Fallback>
      </mc:AlternateContent>
    </w:r>
    <w:r w:rsidR="00884624">
      <w:rPr>
        <w:noProof/>
        <w:lang w:val="en-US" w:eastAsia="en-US"/>
      </w:rPr>
      <mc:AlternateContent>
        <mc:Choice Requires="wps">
          <w:drawing>
            <wp:anchor distT="0" distB="0" distL="114300" distR="114300" simplePos="0" relativeHeight="251658240" behindDoc="0" locked="0" layoutInCell="1" allowOverlap="1" wp14:anchorId="0F310E64" wp14:editId="6801CC65">
              <wp:simplePos x="0" y="0"/>
              <wp:positionH relativeFrom="margin">
                <wp:posOffset>-83820</wp:posOffset>
              </wp:positionH>
              <wp:positionV relativeFrom="paragraph">
                <wp:posOffset>104140</wp:posOffset>
              </wp:positionV>
              <wp:extent cx="5715000" cy="4635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63550"/>
                      </a:xfrm>
                      <a:prstGeom prst="rect">
                        <a:avLst/>
                      </a:prstGeom>
                      <a:noFill/>
                      <a:ln w="6350">
                        <a:noFill/>
                      </a:ln>
                      <a:effectLst/>
                    </wps:spPr>
                    <wps:txbx>
                      <w:txbxContent>
                        <w:p w14:paraId="28613999" w14:textId="77777777" w:rsidR="00884624" w:rsidRPr="000D0201" w:rsidRDefault="00884624" w:rsidP="00884624">
                          <w:pPr>
                            <w:pStyle w:val="Footer"/>
                            <w:spacing w:line="276" w:lineRule="auto"/>
                            <w:jc w:val="center"/>
                            <w:rPr>
                              <w:rFonts w:ascii="Myriad Pro" w:hAnsi="Myriad Pro"/>
                              <w:sz w:val="18"/>
                              <w:szCs w:val="18"/>
                            </w:rPr>
                          </w:pPr>
                          <w:r w:rsidRPr="000D0201">
                            <w:rPr>
                              <w:rFonts w:ascii="Myriad Pro" w:hAnsi="Myriad Pro"/>
                              <w:sz w:val="18"/>
                              <w:szCs w:val="18"/>
                            </w:rPr>
                            <w:t xml:space="preserve">Telephone: +250 </w:t>
                          </w:r>
                          <w:r w:rsidR="00132DE2">
                            <w:rPr>
                              <w:rFonts w:ascii="Myriad Pro" w:hAnsi="Myriad Pro"/>
                              <w:sz w:val="18"/>
                              <w:szCs w:val="18"/>
                            </w:rPr>
                            <w:t>788312469</w:t>
                          </w:r>
                          <w:r w:rsidRPr="000D0201">
                            <w:rPr>
                              <w:rFonts w:ascii="Myriad Pro" w:hAnsi="Myriad Pro"/>
                              <w:sz w:val="18"/>
                              <w:szCs w:val="18"/>
                            </w:rPr>
                            <w:t xml:space="preserve">  </w:t>
                          </w:r>
                          <w:r w:rsidRPr="000D0201">
                            <w:rPr>
                              <w:rFonts w:ascii="Myriad Pro" w:hAnsi="Myriad Pro"/>
                              <w:color w:val="C00000"/>
                              <w:sz w:val="18"/>
                              <w:szCs w:val="18"/>
                            </w:rPr>
                            <w:t xml:space="preserve"> </w:t>
                          </w:r>
                          <w:r w:rsidRPr="00132DE2">
                            <w:rPr>
                              <w:rFonts w:ascii="Myriad Pro" w:hAnsi="Myriad Pro"/>
                              <w:color w:val="92D050"/>
                              <w:sz w:val="18"/>
                              <w:szCs w:val="18"/>
                            </w:rPr>
                            <w:sym w:font="Wingdings 2" w:char="F097"/>
                          </w:r>
                          <w:r w:rsidRPr="000D0201">
                            <w:rPr>
                              <w:rFonts w:ascii="Myriad Pro" w:hAnsi="Myriad Pro"/>
                              <w:color w:val="C00000"/>
                              <w:sz w:val="18"/>
                              <w:szCs w:val="18"/>
                            </w:rPr>
                            <w:t xml:space="preserve">   </w:t>
                          </w:r>
                          <w:r w:rsidRPr="000D0201">
                            <w:rPr>
                              <w:rFonts w:ascii="Myriad Pro" w:hAnsi="Myriad Pro"/>
                              <w:sz w:val="18"/>
                              <w:szCs w:val="18"/>
                            </w:rPr>
                            <w:t xml:space="preserve">Email: </w:t>
                          </w:r>
                          <w:r w:rsidR="00132DE2" w:rsidRPr="00132DE2">
                            <w:rPr>
                              <w:rFonts w:ascii="Myriad Pro" w:hAnsi="Myriad Pro"/>
                              <w:sz w:val="18"/>
                              <w:szCs w:val="18"/>
                            </w:rPr>
                            <w:t>info@quantumleapafrica.org</w:t>
                          </w:r>
                          <w:r w:rsidRPr="000D0201">
                            <w:rPr>
                              <w:rFonts w:ascii="Myriad Pro" w:hAnsi="Myriad Pro"/>
                              <w:sz w:val="18"/>
                              <w:szCs w:val="18"/>
                            </w:rPr>
                            <w:t xml:space="preserve">   </w:t>
                          </w:r>
                          <w:r w:rsidRPr="00132DE2">
                            <w:rPr>
                              <w:rFonts w:ascii="Myriad Pro" w:hAnsi="Myriad Pro"/>
                              <w:color w:val="92D050"/>
                              <w:sz w:val="18"/>
                              <w:szCs w:val="18"/>
                            </w:rPr>
                            <w:sym w:font="Wingdings 2" w:char="F097"/>
                          </w:r>
                          <w:r w:rsidRPr="000D0201">
                            <w:rPr>
                              <w:rFonts w:ascii="Myriad Pro" w:hAnsi="Myriad Pro"/>
                              <w:color w:val="C00000"/>
                              <w:sz w:val="18"/>
                              <w:szCs w:val="18"/>
                            </w:rPr>
                            <w:t xml:space="preserve">  </w:t>
                          </w:r>
                          <w:r w:rsidRPr="000D0201">
                            <w:rPr>
                              <w:rFonts w:ascii="Myriad Pro" w:hAnsi="Myriad Pro"/>
                              <w:b/>
                              <w:color w:val="C00000"/>
                              <w:sz w:val="18"/>
                              <w:szCs w:val="18"/>
                            </w:rPr>
                            <w:t xml:space="preserve"> </w:t>
                          </w:r>
                          <w:r w:rsidR="00132DE2" w:rsidRPr="00132DE2">
                            <w:rPr>
                              <w:rFonts w:ascii="Myriad Pro" w:hAnsi="Myriad Pro"/>
                              <w:b/>
                              <w:sz w:val="18"/>
                              <w:szCs w:val="18"/>
                            </w:rPr>
                            <w:t>www.quantumleapafrica.org</w:t>
                          </w:r>
                        </w:p>
                        <w:p w14:paraId="34EB60B3" w14:textId="77777777" w:rsidR="00221EF3" w:rsidRPr="00221EF3" w:rsidRDefault="00221EF3" w:rsidP="00853671">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0E64" id="_x0000_t202" coordsize="21600,21600" o:spt="202" path="m,l,21600r21600,l21600,xe">
              <v:stroke joinstyle="miter"/>
              <v:path gradientshapeok="t" o:connecttype="rect"/>
            </v:shapetype>
            <v:shape id="Text Box 6" o:spid="_x0000_s1027" type="#_x0000_t202" style="position:absolute;left:0;text-align:left;margin-left:-6.6pt;margin-top:8.2pt;width:450pt;height: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" filled="f" stroked="f" strokeweight=".5pt">
              <v:path arrowok="t"/>
              <v:textbox>
                <w:txbxContent>
                  <w:p w14:paraId="28613999" w14:textId="77777777" w:rsidR="00884624" w:rsidRPr="000D0201" w:rsidRDefault="00884624" w:rsidP="00884624">
                    <w:pPr>
                      <w:pStyle w:val="Footer"/>
                      <w:spacing w:line="276" w:lineRule="auto"/>
                      <w:jc w:val="center"/>
                      <w:rPr>
                        <w:rFonts w:ascii="Myriad Pro" w:hAnsi="Myriad Pro"/>
                        <w:sz w:val="18"/>
                        <w:szCs w:val="18"/>
                      </w:rPr>
                    </w:pPr>
                    <w:r w:rsidRPr="000D0201">
                      <w:rPr>
                        <w:rFonts w:ascii="Myriad Pro" w:hAnsi="Myriad Pro"/>
                        <w:sz w:val="18"/>
                        <w:szCs w:val="18"/>
                      </w:rPr>
                      <w:t xml:space="preserve">Telephone: +250 </w:t>
                    </w:r>
                    <w:r w:rsidR="00132DE2">
                      <w:rPr>
                        <w:rFonts w:ascii="Myriad Pro" w:hAnsi="Myriad Pro"/>
                        <w:sz w:val="18"/>
                        <w:szCs w:val="18"/>
                      </w:rPr>
                      <w:t>788312469</w:t>
                    </w:r>
                    <w:r w:rsidRPr="000D0201">
                      <w:rPr>
                        <w:rFonts w:ascii="Myriad Pro" w:hAnsi="Myriad Pro"/>
                        <w:sz w:val="18"/>
                        <w:szCs w:val="18"/>
                      </w:rPr>
                      <w:t xml:space="preserve">  </w:t>
                    </w:r>
                    <w:r w:rsidRPr="000D0201">
                      <w:rPr>
                        <w:rFonts w:ascii="Myriad Pro" w:hAnsi="Myriad Pro"/>
                        <w:color w:val="C00000"/>
                        <w:sz w:val="18"/>
                        <w:szCs w:val="18"/>
                      </w:rPr>
                      <w:t xml:space="preserve"> </w:t>
                    </w:r>
                    <w:r w:rsidRPr="00132DE2">
                      <w:rPr>
                        <w:rFonts w:ascii="Myriad Pro" w:hAnsi="Myriad Pro"/>
                        <w:color w:val="92D050"/>
                        <w:sz w:val="18"/>
                        <w:szCs w:val="18"/>
                      </w:rPr>
                      <w:sym w:font="Wingdings 2" w:char="F097"/>
                    </w:r>
                    <w:r w:rsidRPr="000D0201">
                      <w:rPr>
                        <w:rFonts w:ascii="Myriad Pro" w:hAnsi="Myriad Pro"/>
                        <w:color w:val="C00000"/>
                        <w:sz w:val="18"/>
                        <w:szCs w:val="18"/>
                      </w:rPr>
                      <w:t xml:space="preserve">   </w:t>
                    </w:r>
                    <w:r w:rsidRPr="000D0201">
                      <w:rPr>
                        <w:rFonts w:ascii="Myriad Pro" w:hAnsi="Myriad Pro"/>
                        <w:sz w:val="18"/>
                        <w:szCs w:val="18"/>
                      </w:rPr>
                      <w:t xml:space="preserve">Email: </w:t>
                    </w:r>
                    <w:r w:rsidR="00132DE2" w:rsidRPr="00132DE2">
                      <w:rPr>
                        <w:rFonts w:ascii="Myriad Pro" w:hAnsi="Myriad Pro"/>
                        <w:sz w:val="18"/>
                        <w:szCs w:val="18"/>
                      </w:rPr>
                      <w:t>info@quantumleapafrica.org</w:t>
                    </w:r>
                    <w:r w:rsidRPr="000D0201">
                      <w:rPr>
                        <w:rFonts w:ascii="Myriad Pro" w:hAnsi="Myriad Pro"/>
                        <w:sz w:val="18"/>
                        <w:szCs w:val="18"/>
                      </w:rPr>
                      <w:t xml:space="preserve">   </w:t>
                    </w:r>
                    <w:r w:rsidRPr="00132DE2">
                      <w:rPr>
                        <w:rFonts w:ascii="Myriad Pro" w:hAnsi="Myriad Pro"/>
                        <w:color w:val="92D050"/>
                        <w:sz w:val="18"/>
                        <w:szCs w:val="18"/>
                      </w:rPr>
                      <w:sym w:font="Wingdings 2" w:char="F097"/>
                    </w:r>
                    <w:r w:rsidRPr="000D0201">
                      <w:rPr>
                        <w:rFonts w:ascii="Myriad Pro" w:hAnsi="Myriad Pro"/>
                        <w:color w:val="C00000"/>
                        <w:sz w:val="18"/>
                        <w:szCs w:val="18"/>
                      </w:rPr>
                      <w:t xml:space="preserve">  </w:t>
                    </w:r>
                    <w:r w:rsidRPr="000D0201">
                      <w:rPr>
                        <w:rFonts w:ascii="Myriad Pro" w:hAnsi="Myriad Pro"/>
                        <w:b/>
                        <w:color w:val="C00000"/>
                        <w:sz w:val="18"/>
                        <w:szCs w:val="18"/>
                      </w:rPr>
                      <w:t xml:space="preserve"> </w:t>
                    </w:r>
                    <w:r w:rsidR="00132DE2" w:rsidRPr="00132DE2">
                      <w:rPr>
                        <w:rFonts w:ascii="Myriad Pro" w:hAnsi="Myriad Pro"/>
                        <w:b/>
                        <w:sz w:val="18"/>
                        <w:szCs w:val="18"/>
                      </w:rPr>
                      <w:t>www.quantumleapafrica.org</w:t>
                    </w:r>
                  </w:p>
                  <w:p w14:paraId="34EB60B3" w14:textId="77777777" w:rsidR="00221EF3" w:rsidRPr="00221EF3" w:rsidRDefault="00221EF3" w:rsidP="00853671">
                    <w:pPr>
                      <w:pStyle w:val="Footer"/>
                      <w:rPr>
                        <w:noProof/>
                      </w:rPr>
                    </w:pPr>
                  </w:p>
                </w:txbxContent>
              </v:textbox>
              <w10:wrap type="square" anchorx="margin"/>
            </v:shape>
          </w:pict>
        </mc:Fallback>
      </mc:AlternateContent>
    </w:r>
    <w:r w:rsidR="00884624">
      <w:rPr>
        <w:noProof/>
        <w:lang w:val="en-US" w:eastAsia="en-US"/>
      </w:rPr>
      <mc:AlternateContent>
        <mc:Choice Requires="wps">
          <w:drawing>
            <wp:anchor distT="0" distB="0" distL="114300" distR="114300" simplePos="0" relativeHeight="251660288" behindDoc="0" locked="0" layoutInCell="1" allowOverlap="1" wp14:anchorId="280B3621" wp14:editId="512857FE">
              <wp:simplePos x="0" y="0"/>
              <wp:positionH relativeFrom="margin">
                <wp:posOffset>882650</wp:posOffset>
              </wp:positionH>
              <wp:positionV relativeFrom="paragraph">
                <wp:posOffset>10017760</wp:posOffset>
              </wp:positionV>
              <wp:extent cx="5461000" cy="4000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14:paraId="4C63EE20" w14:textId="77777777" w:rsidR="00221EF3" w:rsidRPr="00132DE2" w:rsidRDefault="00221EF3" w:rsidP="00221EF3">
                          <w:pPr>
                            <w:spacing w:after="0"/>
                            <w:ind w:left="-1985" w:firstLine="1985"/>
                            <w:jc w:val="center"/>
                            <w:rPr>
                              <w:rFonts w:ascii="Calibri Light" w:hAnsi="Calibri Light"/>
                              <w:sz w:val="18"/>
                              <w:szCs w:val="18"/>
                              <w:lang w:val="fr-SN"/>
                            </w:rPr>
                          </w:pPr>
                          <w:r w:rsidRPr="00132DE2">
                            <w:rPr>
                              <w:rFonts w:ascii="Calibri Light" w:hAnsi="Calibri Light"/>
                              <w:sz w:val="18"/>
                              <w:szCs w:val="18"/>
                              <w:lang w:val="fr-SN"/>
                            </w:rPr>
                            <w:t xml:space="preserve">T: +27 (0) 21 671 4262 </w:t>
                          </w:r>
                          <w:r w:rsidRPr="001E1001">
                            <w:rPr>
                              <w:rFonts w:ascii="Cambria Math" w:hAnsi="Cambria Math" w:cs="Cambria Math"/>
                              <w:color w:val="782327"/>
                              <w:sz w:val="18"/>
                              <w:szCs w:val="18"/>
                            </w:rPr>
                            <w:t>⦁</w:t>
                          </w:r>
                          <w:r w:rsidRPr="00132DE2">
                            <w:rPr>
                              <w:rFonts w:ascii="Calibri Light" w:hAnsi="Calibri Light" w:cs="Cambria Math"/>
                              <w:sz w:val="18"/>
                              <w:szCs w:val="18"/>
                              <w:lang w:val="fr-SN"/>
                            </w:rPr>
                            <w:t xml:space="preserve"> </w:t>
                          </w:r>
                          <w:r w:rsidRPr="00132DE2">
                            <w:rPr>
                              <w:rFonts w:ascii="Calibri Light" w:hAnsi="Calibri Light"/>
                              <w:sz w:val="18"/>
                              <w:szCs w:val="18"/>
                              <w:lang w:val="fr-SN"/>
                            </w:rPr>
                            <w:t xml:space="preserve">E: </w:t>
                          </w:r>
                          <w:hyperlink r:id="rId1" w:history="1">
                            <w:r w:rsidRPr="00132DE2">
                              <w:rPr>
                                <w:rStyle w:val="Hyperlink"/>
                                <w:rFonts w:ascii="Calibri Light" w:hAnsi="Calibri Light"/>
                                <w:color w:val="auto"/>
                                <w:sz w:val="18"/>
                                <w:szCs w:val="18"/>
                                <w:u w:val="none"/>
                                <w:lang w:val="fr-SN"/>
                              </w:rPr>
                              <w:t>info@nexteinstein.org</w:t>
                            </w:r>
                          </w:hyperlink>
                          <w:r w:rsidRPr="00132DE2">
                            <w:rPr>
                              <w:rFonts w:ascii="Calibri Light" w:hAnsi="Calibri Light"/>
                              <w:sz w:val="18"/>
                              <w:szCs w:val="18"/>
                              <w:lang w:val="fr-SN"/>
                            </w:rPr>
                            <w:t xml:space="preserve"> </w:t>
                          </w:r>
                          <w:r w:rsidRPr="001E1001">
                            <w:rPr>
                              <w:rFonts w:ascii="Cambria Math" w:hAnsi="Cambria Math" w:cs="Cambria Math"/>
                              <w:b/>
                              <w:color w:val="782327"/>
                              <w:sz w:val="18"/>
                              <w:szCs w:val="18"/>
                            </w:rPr>
                            <w:t>⦁</w:t>
                          </w:r>
                          <w:r w:rsidRPr="00132DE2">
                            <w:rPr>
                              <w:rFonts w:ascii="Calibri Light" w:hAnsi="Calibri Light"/>
                              <w:b/>
                              <w:sz w:val="18"/>
                              <w:szCs w:val="18"/>
                              <w:lang w:val="fr-SN"/>
                            </w:rPr>
                            <w:t xml:space="preserve"> </w:t>
                          </w:r>
                          <w:hyperlink r:id="rId2" w:history="1">
                            <w:r w:rsidRPr="00132DE2">
                              <w:rPr>
                                <w:rStyle w:val="Hyperlink"/>
                                <w:rFonts w:ascii="Calibri Light" w:hAnsi="Calibri Light"/>
                                <w:b/>
                                <w:color w:val="auto"/>
                                <w:sz w:val="18"/>
                                <w:szCs w:val="18"/>
                                <w:u w:val="none"/>
                                <w:lang w:val="fr-SN"/>
                              </w:rPr>
                              <w:t>www.nexteinstein.org</w:t>
                            </w:r>
                          </w:hyperlink>
                        </w:p>
                        <w:p w14:paraId="30B31EB0" w14:textId="77777777"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3621" id="Text Box 5" o:spid="_x0000_s1028" type="#_x0000_t202" style="position:absolute;left:0;text-align:left;margin-left:69.5pt;margin-top:788.8pt;width:430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su3KilsCAAC4BAAADgAAAAAAAAAAAAAAAAAuAgAAZHJzL2Uyb0RvYy54&#10;bWxQSwECLQAUAAYACAAAACEAyUQmXd8AAAANAQAADwAAAAAAAAAAAAAAAAC1BAAAZHJzL2Rvd25y&#10;ZXYueG1sUEsFBgAAAAAEAAQA8wAAAMEFAAAAAA==&#10;" fillcolor="window" stroked="f" strokeweight=".5pt">
              <v:path arrowok="t"/>
              <v:textbox>
                <w:txbxContent>
                  <w:p w14:paraId="4C63EE20" w14:textId="77777777" w:rsidR="00221EF3" w:rsidRPr="00132DE2" w:rsidRDefault="00221EF3" w:rsidP="00221EF3">
                    <w:pPr>
                      <w:spacing w:after="0"/>
                      <w:ind w:left="-1985" w:firstLine="1985"/>
                      <w:jc w:val="center"/>
                      <w:rPr>
                        <w:rFonts w:ascii="Calibri Light" w:hAnsi="Calibri Light"/>
                        <w:sz w:val="18"/>
                        <w:szCs w:val="18"/>
                        <w:lang w:val="fr-SN"/>
                      </w:rPr>
                    </w:pPr>
                    <w:r w:rsidRPr="00132DE2">
                      <w:rPr>
                        <w:rFonts w:ascii="Calibri Light" w:hAnsi="Calibri Light"/>
                        <w:sz w:val="18"/>
                        <w:szCs w:val="18"/>
                        <w:lang w:val="fr-SN"/>
                      </w:rPr>
                      <w:t xml:space="preserve">T: +27 (0) 21 671 4262 </w:t>
                    </w:r>
                    <w:r w:rsidRPr="001E1001">
                      <w:rPr>
                        <w:rFonts w:ascii="Cambria Math" w:hAnsi="Cambria Math" w:cs="Cambria Math"/>
                        <w:color w:val="782327"/>
                        <w:sz w:val="18"/>
                        <w:szCs w:val="18"/>
                      </w:rPr>
                      <w:t>⦁</w:t>
                    </w:r>
                    <w:r w:rsidRPr="00132DE2">
                      <w:rPr>
                        <w:rFonts w:ascii="Calibri Light" w:hAnsi="Calibri Light" w:cs="Cambria Math"/>
                        <w:sz w:val="18"/>
                        <w:szCs w:val="18"/>
                        <w:lang w:val="fr-SN"/>
                      </w:rPr>
                      <w:t xml:space="preserve"> </w:t>
                    </w:r>
                    <w:r w:rsidRPr="00132DE2">
                      <w:rPr>
                        <w:rFonts w:ascii="Calibri Light" w:hAnsi="Calibri Light"/>
                        <w:sz w:val="18"/>
                        <w:szCs w:val="18"/>
                        <w:lang w:val="fr-SN"/>
                      </w:rPr>
                      <w:t xml:space="preserve">E: </w:t>
                    </w:r>
                    <w:hyperlink r:id="rId3" w:history="1">
                      <w:r w:rsidRPr="00132DE2">
                        <w:rPr>
                          <w:rStyle w:val="Hyperlink"/>
                          <w:rFonts w:ascii="Calibri Light" w:hAnsi="Calibri Light"/>
                          <w:color w:val="auto"/>
                          <w:sz w:val="18"/>
                          <w:szCs w:val="18"/>
                          <w:u w:val="none"/>
                          <w:lang w:val="fr-SN"/>
                        </w:rPr>
                        <w:t>info@nexteinstein.org</w:t>
                      </w:r>
                    </w:hyperlink>
                    <w:r w:rsidRPr="00132DE2">
                      <w:rPr>
                        <w:rFonts w:ascii="Calibri Light" w:hAnsi="Calibri Light"/>
                        <w:sz w:val="18"/>
                        <w:szCs w:val="18"/>
                        <w:lang w:val="fr-SN"/>
                      </w:rPr>
                      <w:t xml:space="preserve"> </w:t>
                    </w:r>
                    <w:r w:rsidRPr="001E1001">
                      <w:rPr>
                        <w:rFonts w:ascii="Cambria Math" w:hAnsi="Cambria Math" w:cs="Cambria Math"/>
                        <w:b/>
                        <w:color w:val="782327"/>
                        <w:sz w:val="18"/>
                        <w:szCs w:val="18"/>
                      </w:rPr>
                      <w:t>⦁</w:t>
                    </w:r>
                    <w:r w:rsidRPr="00132DE2">
                      <w:rPr>
                        <w:rFonts w:ascii="Calibri Light" w:hAnsi="Calibri Light"/>
                        <w:b/>
                        <w:sz w:val="18"/>
                        <w:szCs w:val="18"/>
                        <w:lang w:val="fr-SN"/>
                      </w:rPr>
                      <w:t xml:space="preserve"> </w:t>
                    </w:r>
                    <w:hyperlink r:id="rId4" w:history="1">
                      <w:r w:rsidRPr="00132DE2">
                        <w:rPr>
                          <w:rStyle w:val="Hyperlink"/>
                          <w:rFonts w:ascii="Calibri Light" w:hAnsi="Calibri Light"/>
                          <w:b/>
                          <w:color w:val="auto"/>
                          <w:sz w:val="18"/>
                          <w:szCs w:val="18"/>
                          <w:u w:val="none"/>
                          <w:lang w:val="fr-SN"/>
                        </w:rPr>
                        <w:t>www.nexteinstein.org</w:t>
                      </w:r>
                    </w:hyperlink>
                  </w:p>
                  <w:p w14:paraId="30B31EB0" w14:textId="77777777"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r w:rsidR="00884624">
      <w:rPr>
        <w:noProof/>
        <w:lang w:val="en-US" w:eastAsia="en-US"/>
      </w:rPr>
      <mc:AlternateContent>
        <mc:Choice Requires="wps">
          <w:drawing>
            <wp:anchor distT="0" distB="0" distL="114300" distR="114300" simplePos="0" relativeHeight="251659264" behindDoc="0" locked="0" layoutInCell="1" allowOverlap="1" wp14:anchorId="13C49A78" wp14:editId="7866B659">
              <wp:simplePos x="0" y="0"/>
              <wp:positionH relativeFrom="margin">
                <wp:posOffset>882650</wp:posOffset>
              </wp:positionH>
              <wp:positionV relativeFrom="paragraph">
                <wp:posOffset>10017760</wp:posOffset>
              </wp:positionV>
              <wp:extent cx="5461000" cy="4000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14:paraId="2458C19C" w14:textId="77777777" w:rsidR="00221EF3" w:rsidRPr="00132DE2" w:rsidRDefault="00221EF3" w:rsidP="00221EF3">
                          <w:pPr>
                            <w:spacing w:after="0"/>
                            <w:jc w:val="center"/>
                            <w:rPr>
                              <w:rFonts w:ascii="Calibri Light" w:hAnsi="Calibri Light"/>
                              <w:sz w:val="18"/>
                              <w:szCs w:val="18"/>
                              <w:lang w:val="fr-SN"/>
                            </w:rPr>
                          </w:pPr>
                          <w:r w:rsidRPr="00132DE2">
                            <w:rPr>
                              <w:rFonts w:ascii="Calibri Light" w:hAnsi="Calibri Light"/>
                              <w:sz w:val="18"/>
                              <w:szCs w:val="18"/>
                              <w:lang w:val="fr-SN"/>
                            </w:rPr>
                            <w:t xml:space="preserve">T: +27 (0) 21 671 4262 </w:t>
                          </w:r>
                          <w:r w:rsidRPr="001E1001">
                            <w:rPr>
                              <w:rFonts w:ascii="Cambria Math" w:hAnsi="Cambria Math" w:cs="Cambria Math"/>
                              <w:color w:val="782327"/>
                              <w:sz w:val="18"/>
                              <w:szCs w:val="18"/>
                            </w:rPr>
                            <w:t>⦁</w:t>
                          </w:r>
                          <w:r w:rsidRPr="00132DE2">
                            <w:rPr>
                              <w:rFonts w:ascii="Calibri Light" w:hAnsi="Calibri Light" w:cs="Cambria Math"/>
                              <w:sz w:val="18"/>
                              <w:szCs w:val="18"/>
                              <w:lang w:val="fr-SN"/>
                            </w:rPr>
                            <w:t xml:space="preserve"> </w:t>
                          </w:r>
                          <w:r w:rsidRPr="00132DE2">
                            <w:rPr>
                              <w:rFonts w:ascii="Calibri Light" w:hAnsi="Calibri Light"/>
                              <w:sz w:val="18"/>
                              <w:szCs w:val="18"/>
                              <w:lang w:val="fr-SN"/>
                            </w:rPr>
                            <w:t xml:space="preserve">E: </w:t>
                          </w:r>
                          <w:hyperlink r:id="rId5" w:history="1">
                            <w:r w:rsidRPr="00132DE2">
                              <w:rPr>
                                <w:rStyle w:val="Hyperlink"/>
                                <w:rFonts w:ascii="Calibri Light" w:hAnsi="Calibri Light"/>
                                <w:color w:val="auto"/>
                                <w:sz w:val="18"/>
                                <w:szCs w:val="18"/>
                                <w:u w:val="none"/>
                                <w:lang w:val="fr-SN"/>
                              </w:rPr>
                              <w:t>info@nexteinstein.org</w:t>
                            </w:r>
                          </w:hyperlink>
                          <w:r w:rsidRPr="00132DE2">
                            <w:rPr>
                              <w:rFonts w:ascii="Calibri Light" w:hAnsi="Calibri Light"/>
                              <w:sz w:val="18"/>
                              <w:szCs w:val="18"/>
                              <w:lang w:val="fr-SN"/>
                            </w:rPr>
                            <w:t xml:space="preserve"> </w:t>
                          </w:r>
                          <w:r w:rsidRPr="001E1001">
                            <w:rPr>
                              <w:rFonts w:ascii="Cambria Math" w:hAnsi="Cambria Math" w:cs="Cambria Math"/>
                              <w:b/>
                              <w:color w:val="782327"/>
                              <w:sz w:val="18"/>
                              <w:szCs w:val="18"/>
                            </w:rPr>
                            <w:t>⦁</w:t>
                          </w:r>
                          <w:r w:rsidRPr="00132DE2">
                            <w:rPr>
                              <w:rFonts w:ascii="Calibri Light" w:hAnsi="Calibri Light"/>
                              <w:b/>
                              <w:sz w:val="18"/>
                              <w:szCs w:val="18"/>
                              <w:lang w:val="fr-SN"/>
                            </w:rPr>
                            <w:t xml:space="preserve"> </w:t>
                          </w:r>
                          <w:hyperlink r:id="rId6" w:history="1">
                            <w:r w:rsidRPr="00132DE2">
                              <w:rPr>
                                <w:rStyle w:val="Hyperlink"/>
                                <w:rFonts w:ascii="Calibri Light" w:hAnsi="Calibri Light"/>
                                <w:b/>
                                <w:color w:val="auto"/>
                                <w:sz w:val="18"/>
                                <w:szCs w:val="18"/>
                                <w:u w:val="none"/>
                                <w:lang w:val="fr-SN"/>
                              </w:rPr>
                              <w:t>www.nexteinstein.org</w:t>
                            </w:r>
                          </w:hyperlink>
                        </w:p>
                        <w:p w14:paraId="7C0835A4" w14:textId="77777777"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9A78" id="Text Box 4" o:spid="_x0000_s1029" type="#_x0000_t202" style="position:absolute;left:0;text-align:left;margin-left:69.5pt;margin-top:788.8pt;width:430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Y41ZN1sCAAC4BAAADgAAAAAAAAAAAAAAAAAuAgAAZHJzL2Uyb0RvYy54&#10;bWxQSwECLQAUAAYACAAAACEAyUQmXd8AAAANAQAADwAAAAAAAAAAAAAAAAC1BAAAZHJzL2Rvd25y&#10;ZXYueG1sUEsFBgAAAAAEAAQA8wAAAMEFAAAAAA==&#10;" fillcolor="window" stroked="f" strokeweight=".5pt">
              <v:path arrowok="t"/>
              <v:textbox>
                <w:txbxContent>
                  <w:p w14:paraId="2458C19C" w14:textId="77777777" w:rsidR="00221EF3" w:rsidRPr="00132DE2" w:rsidRDefault="00221EF3" w:rsidP="00221EF3">
                    <w:pPr>
                      <w:spacing w:after="0"/>
                      <w:jc w:val="center"/>
                      <w:rPr>
                        <w:rFonts w:ascii="Calibri Light" w:hAnsi="Calibri Light"/>
                        <w:sz w:val="18"/>
                        <w:szCs w:val="18"/>
                        <w:lang w:val="fr-SN"/>
                      </w:rPr>
                    </w:pPr>
                    <w:r w:rsidRPr="00132DE2">
                      <w:rPr>
                        <w:rFonts w:ascii="Calibri Light" w:hAnsi="Calibri Light"/>
                        <w:sz w:val="18"/>
                        <w:szCs w:val="18"/>
                        <w:lang w:val="fr-SN"/>
                      </w:rPr>
                      <w:t xml:space="preserve">T: +27 (0) 21 671 4262 </w:t>
                    </w:r>
                    <w:r w:rsidRPr="001E1001">
                      <w:rPr>
                        <w:rFonts w:ascii="Cambria Math" w:hAnsi="Cambria Math" w:cs="Cambria Math"/>
                        <w:color w:val="782327"/>
                        <w:sz w:val="18"/>
                        <w:szCs w:val="18"/>
                      </w:rPr>
                      <w:t>⦁</w:t>
                    </w:r>
                    <w:r w:rsidRPr="00132DE2">
                      <w:rPr>
                        <w:rFonts w:ascii="Calibri Light" w:hAnsi="Calibri Light" w:cs="Cambria Math"/>
                        <w:sz w:val="18"/>
                        <w:szCs w:val="18"/>
                        <w:lang w:val="fr-SN"/>
                      </w:rPr>
                      <w:t xml:space="preserve"> </w:t>
                    </w:r>
                    <w:r w:rsidRPr="00132DE2">
                      <w:rPr>
                        <w:rFonts w:ascii="Calibri Light" w:hAnsi="Calibri Light"/>
                        <w:sz w:val="18"/>
                        <w:szCs w:val="18"/>
                        <w:lang w:val="fr-SN"/>
                      </w:rPr>
                      <w:t xml:space="preserve">E: </w:t>
                    </w:r>
                    <w:hyperlink r:id="rId7" w:history="1">
                      <w:r w:rsidRPr="00132DE2">
                        <w:rPr>
                          <w:rStyle w:val="Hyperlink"/>
                          <w:rFonts w:ascii="Calibri Light" w:hAnsi="Calibri Light"/>
                          <w:color w:val="auto"/>
                          <w:sz w:val="18"/>
                          <w:szCs w:val="18"/>
                          <w:u w:val="none"/>
                          <w:lang w:val="fr-SN"/>
                        </w:rPr>
                        <w:t>info@nexteinstein.org</w:t>
                      </w:r>
                    </w:hyperlink>
                    <w:r w:rsidRPr="00132DE2">
                      <w:rPr>
                        <w:rFonts w:ascii="Calibri Light" w:hAnsi="Calibri Light"/>
                        <w:sz w:val="18"/>
                        <w:szCs w:val="18"/>
                        <w:lang w:val="fr-SN"/>
                      </w:rPr>
                      <w:t xml:space="preserve"> </w:t>
                    </w:r>
                    <w:r w:rsidRPr="001E1001">
                      <w:rPr>
                        <w:rFonts w:ascii="Cambria Math" w:hAnsi="Cambria Math" w:cs="Cambria Math"/>
                        <w:b/>
                        <w:color w:val="782327"/>
                        <w:sz w:val="18"/>
                        <w:szCs w:val="18"/>
                      </w:rPr>
                      <w:t>⦁</w:t>
                    </w:r>
                    <w:r w:rsidRPr="00132DE2">
                      <w:rPr>
                        <w:rFonts w:ascii="Calibri Light" w:hAnsi="Calibri Light"/>
                        <w:b/>
                        <w:sz w:val="18"/>
                        <w:szCs w:val="18"/>
                        <w:lang w:val="fr-SN"/>
                      </w:rPr>
                      <w:t xml:space="preserve"> </w:t>
                    </w:r>
                    <w:hyperlink r:id="rId8" w:history="1">
                      <w:r w:rsidRPr="00132DE2">
                        <w:rPr>
                          <w:rStyle w:val="Hyperlink"/>
                          <w:rFonts w:ascii="Calibri Light" w:hAnsi="Calibri Light"/>
                          <w:b/>
                          <w:color w:val="auto"/>
                          <w:sz w:val="18"/>
                          <w:szCs w:val="18"/>
                          <w:u w:val="none"/>
                          <w:lang w:val="fr-SN"/>
                        </w:rPr>
                        <w:t>www.nexteinstein.org</w:t>
                      </w:r>
                    </w:hyperlink>
                  </w:p>
                  <w:p w14:paraId="7C0835A4" w14:textId="77777777"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B353" w14:textId="77777777" w:rsidR="00310413" w:rsidRDefault="00310413" w:rsidP="00221EF3">
      <w:pPr>
        <w:spacing w:after="0" w:line="240" w:lineRule="auto"/>
      </w:pPr>
      <w:r>
        <w:separator/>
      </w:r>
    </w:p>
  </w:footnote>
  <w:footnote w:type="continuationSeparator" w:id="0">
    <w:p w14:paraId="1728CEFA" w14:textId="77777777" w:rsidR="00310413" w:rsidRDefault="00310413" w:rsidP="0022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CCE5" w14:textId="4D2375B7" w:rsidR="00221EF3" w:rsidRDefault="00B8134F" w:rsidP="00132DE2">
    <w:pPr>
      <w:pStyle w:val="Header"/>
      <w:ind w:left="-567"/>
    </w:pPr>
    <w:r>
      <w:rPr>
        <w:noProof/>
        <w:lang w:val="en-US" w:eastAsia="en-US"/>
      </w:rPr>
      <w:drawing>
        <wp:anchor distT="0" distB="0" distL="114300" distR="114300" simplePos="0" relativeHeight="251657216" behindDoc="0" locked="0" layoutInCell="1" allowOverlap="1" wp14:anchorId="3501A57B" wp14:editId="3B372216">
          <wp:simplePos x="0" y="0"/>
          <wp:positionH relativeFrom="margin">
            <wp:posOffset>-295910</wp:posOffset>
          </wp:positionH>
          <wp:positionV relativeFrom="page">
            <wp:posOffset>149860</wp:posOffset>
          </wp:positionV>
          <wp:extent cx="1981200" cy="879384"/>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1200" cy="879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DE2">
      <w:rPr>
        <w:noProof/>
        <w:lang w:val="en-US" w:eastAsia="en-US"/>
      </w:rPr>
      <mc:AlternateContent>
        <mc:Choice Requires="wps">
          <w:drawing>
            <wp:anchor distT="0" distB="0" distL="114300" distR="114300" simplePos="0" relativeHeight="251655168" behindDoc="0" locked="0" layoutInCell="1" allowOverlap="1" wp14:anchorId="3B5A654B" wp14:editId="42D33F1A">
              <wp:simplePos x="0" y="0"/>
              <wp:positionH relativeFrom="column">
                <wp:posOffset>4966334</wp:posOffset>
              </wp:positionH>
              <wp:positionV relativeFrom="paragraph">
                <wp:posOffset>-724535</wp:posOffset>
              </wp:positionV>
              <wp:extent cx="1237615" cy="76327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7615" cy="763270"/>
                      </a:xfrm>
                      <a:prstGeom prst="rect">
                        <a:avLst/>
                      </a:prstGeom>
                      <a:solidFill>
                        <a:sysClr val="window" lastClr="FFFFFF"/>
                      </a:solidFill>
                      <a:ln w="6350">
                        <a:noFill/>
                      </a:ln>
                      <a:effectLst/>
                    </wps:spPr>
                    <wps:txbx>
                      <w:txbxContent>
                        <w:p w14:paraId="16F4E43F" w14:textId="77777777" w:rsidR="00132DE2" w:rsidRPr="00132DE2" w:rsidRDefault="00132DE2" w:rsidP="00132DE2">
                          <w:pPr>
                            <w:spacing w:after="0" w:line="240" w:lineRule="auto"/>
                            <w:jc w:val="right"/>
                            <w:rPr>
                              <w:rFonts w:ascii="Myriad Pro" w:hAnsi="Myriad Pro"/>
                              <w:sz w:val="18"/>
                              <w:szCs w:val="18"/>
                              <w:lang w:val="fr-SN"/>
                            </w:rPr>
                          </w:pPr>
                          <w:r>
                            <w:rPr>
                              <w:rFonts w:ascii="Myriad Pro" w:hAnsi="Myriad Pro"/>
                              <w:sz w:val="18"/>
                              <w:szCs w:val="18"/>
                              <w:lang w:val="fr-SN"/>
                            </w:rPr>
                            <w:t xml:space="preserve">Quantum </w:t>
                          </w:r>
                          <w:proofErr w:type="spellStart"/>
                          <w:r>
                            <w:rPr>
                              <w:rFonts w:ascii="Myriad Pro" w:hAnsi="Myriad Pro"/>
                              <w:sz w:val="18"/>
                              <w:szCs w:val="18"/>
                              <w:lang w:val="fr-SN"/>
                            </w:rPr>
                            <w:t>Leap</w:t>
                          </w:r>
                          <w:proofErr w:type="spellEnd"/>
                          <w:r>
                            <w:rPr>
                              <w:rFonts w:ascii="Myriad Pro" w:hAnsi="Myriad Pro"/>
                              <w:sz w:val="18"/>
                              <w:szCs w:val="18"/>
                              <w:lang w:val="fr-SN"/>
                            </w:rPr>
                            <w:t xml:space="preserve"> </w:t>
                          </w:r>
                          <w:proofErr w:type="spellStart"/>
                          <w:r>
                            <w:rPr>
                              <w:rFonts w:ascii="Myriad Pro" w:hAnsi="Myriad Pro"/>
                              <w:sz w:val="18"/>
                              <w:szCs w:val="18"/>
                              <w:lang w:val="fr-SN"/>
                            </w:rPr>
                            <w:t>Africa</w:t>
                          </w:r>
                          <w:proofErr w:type="spellEnd"/>
                        </w:p>
                        <w:p w14:paraId="4BE51163" w14:textId="77777777" w:rsidR="00132DE2" w:rsidRPr="00132DE2" w:rsidRDefault="00132DE2" w:rsidP="00132DE2">
                          <w:pPr>
                            <w:spacing w:after="0" w:line="240" w:lineRule="auto"/>
                            <w:jc w:val="right"/>
                            <w:rPr>
                              <w:rFonts w:ascii="Myriad Pro" w:hAnsi="Myriad Pro"/>
                              <w:sz w:val="18"/>
                              <w:szCs w:val="18"/>
                              <w:lang w:val="fr-SN"/>
                            </w:rPr>
                          </w:pPr>
                          <w:r w:rsidRPr="00132DE2">
                            <w:rPr>
                              <w:rFonts w:ascii="Myriad Pro" w:hAnsi="Myriad Pro"/>
                              <w:sz w:val="18"/>
                              <w:szCs w:val="18"/>
                              <w:lang w:val="fr-SN"/>
                            </w:rPr>
                            <w:t>AIMS Rwanda Centre,</w:t>
                          </w:r>
                        </w:p>
                        <w:p w14:paraId="2DD8EE43" w14:textId="77777777" w:rsidR="00132DE2" w:rsidRPr="00132DE2" w:rsidRDefault="00132DE2" w:rsidP="00132DE2">
                          <w:pPr>
                            <w:spacing w:after="0" w:line="240" w:lineRule="auto"/>
                            <w:jc w:val="right"/>
                            <w:rPr>
                              <w:rFonts w:ascii="Myriad Pro" w:hAnsi="Myriad Pro"/>
                              <w:sz w:val="18"/>
                              <w:szCs w:val="18"/>
                              <w:lang w:val="fr-SN"/>
                            </w:rPr>
                          </w:pPr>
                          <w:proofErr w:type="spellStart"/>
                          <w:r w:rsidRPr="00132DE2">
                            <w:rPr>
                              <w:rFonts w:ascii="Myriad Pro" w:hAnsi="Myriad Pro"/>
                              <w:sz w:val="18"/>
                              <w:szCs w:val="18"/>
                              <w:lang w:val="fr-SN"/>
                            </w:rPr>
                            <w:t>Sector</w:t>
                          </w:r>
                          <w:proofErr w:type="spellEnd"/>
                          <w:r w:rsidRPr="00132DE2">
                            <w:rPr>
                              <w:rFonts w:ascii="Myriad Pro" w:hAnsi="Myriad Pro"/>
                              <w:sz w:val="18"/>
                              <w:szCs w:val="18"/>
                              <w:lang w:val="fr-SN"/>
                            </w:rPr>
                            <w:t xml:space="preserve"> </w:t>
                          </w:r>
                          <w:proofErr w:type="spellStart"/>
                          <w:r w:rsidRPr="00132DE2">
                            <w:rPr>
                              <w:rFonts w:ascii="Myriad Pro" w:hAnsi="Myriad Pro"/>
                              <w:sz w:val="18"/>
                              <w:szCs w:val="18"/>
                              <w:lang w:val="fr-SN"/>
                            </w:rPr>
                            <w:t>Remera</w:t>
                          </w:r>
                          <w:proofErr w:type="spellEnd"/>
                          <w:r w:rsidRPr="00132DE2">
                            <w:rPr>
                              <w:rFonts w:ascii="Myriad Pro" w:hAnsi="Myriad Pro"/>
                              <w:sz w:val="18"/>
                              <w:szCs w:val="18"/>
                              <w:lang w:val="fr-SN"/>
                            </w:rPr>
                            <w:t>,</w:t>
                          </w:r>
                        </w:p>
                        <w:p w14:paraId="76395E5F" w14:textId="77777777" w:rsidR="00132DE2" w:rsidRPr="00132DE2" w:rsidRDefault="00132DE2" w:rsidP="00132DE2">
                          <w:pPr>
                            <w:spacing w:after="0" w:line="240" w:lineRule="auto"/>
                            <w:jc w:val="right"/>
                            <w:rPr>
                              <w:rFonts w:ascii="Myriad Pro" w:hAnsi="Myriad Pro"/>
                              <w:sz w:val="18"/>
                              <w:szCs w:val="18"/>
                            </w:rPr>
                          </w:pPr>
                          <w:r w:rsidRPr="00132DE2">
                            <w:rPr>
                              <w:rFonts w:ascii="Myriad Pro" w:hAnsi="Myriad Pro"/>
                              <w:sz w:val="18"/>
                              <w:szCs w:val="18"/>
                            </w:rPr>
                            <w:t>KN 3 Kigali,</w:t>
                          </w:r>
                        </w:p>
                        <w:p w14:paraId="11E66125" w14:textId="77777777" w:rsidR="00221EF3" w:rsidRPr="003B053A" w:rsidRDefault="00132DE2" w:rsidP="00132DE2">
                          <w:pPr>
                            <w:spacing w:after="0" w:line="240" w:lineRule="auto"/>
                            <w:jc w:val="right"/>
                            <w:rPr>
                              <w:rFonts w:ascii="Arial Narrow" w:hAnsi="Arial Narrow"/>
                              <w:sz w:val="18"/>
                              <w:szCs w:val="18"/>
                            </w:rPr>
                          </w:pPr>
                          <w:r w:rsidRPr="00132DE2">
                            <w:rPr>
                              <w:rFonts w:ascii="Myriad Pro" w:hAnsi="Myriad Pro"/>
                              <w:sz w:val="18"/>
                              <w:szCs w:val="18"/>
                            </w:rPr>
                            <w:t>Rwanda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5A654B" id="_x0000_t202" coordsize="21600,21600" o:spt="202" path="m,l,21600r21600,l21600,xe">
              <v:stroke joinstyle="miter"/>
              <v:path gradientshapeok="t" o:connecttype="rect"/>
            </v:shapetype>
            <v:shape id="Text Box 2" o:spid="_x0000_s1026" type="#_x0000_t202" style="position:absolute;left:0;text-align:left;margin-left:391.05pt;margin-top:-57.05pt;width:97.45pt;height:6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" fillcolor="window" stroked="f" strokeweight=".5pt">
              <v:path arrowok="t"/>
              <v:textbox>
                <w:txbxContent>
                  <w:p w14:paraId="16F4E43F" w14:textId="77777777" w:rsidR="00132DE2" w:rsidRPr="00132DE2" w:rsidRDefault="00132DE2" w:rsidP="00132DE2">
                    <w:pPr>
                      <w:spacing w:after="0" w:line="240" w:lineRule="auto"/>
                      <w:jc w:val="right"/>
                      <w:rPr>
                        <w:rFonts w:ascii="Myriad Pro" w:hAnsi="Myriad Pro"/>
                        <w:sz w:val="18"/>
                        <w:szCs w:val="18"/>
                        <w:lang w:val="fr-SN"/>
                      </w:rPr>
                    </w:pPr>
                    <w:r>
                      <w:rPr>
                        <w:rFonts w:ascii="Myriad Pro" w:hAnsi="Myriad Pro"/>
                        <w:sz w:val="18"/>
                        <w:szCs w:val="18"/>
                        <w:lang w:val="fr-SN"/>
                      </w:rPr>
                      <w:t xml:space="preserve">Quantum </w:t>
                    </w:r>
                    <w:proofErr w:type="spellStart"/>
                    <w:r>
                      <w:rPr>
                        <w:rFonts w:ascii="Myriad Pro" w:hAnsi="Myriad Pro"/>
                        <w:sz w:val="18"/>
                        <w:szCs w:val="18"/>
                        <w:lang w:val="fr-SN"/>
                      </w:rPr>
                      <w:t>Leap</w:t>
                    </w:r>
                    <w:proofErr w:type="spellEnd"/>
                    <w:r>
                      <w:rPr>
                        <w:rFonts w:ascii="Myriad Pro" w:hAnsi="Myriad Pro"/>
                        <w:sz w:val="18"/>
                        <w:szCs w:val="18"/>
                        <w:lang w:val="fr-SN"/>
                      </w:rPr>
                      <w:t xml:space="preserve"> </w:t>
                    </w:r>
                    <w:proofErr w:type="spellStart"/>
                    <w:r>
                      <w:rPr>
                        <w:rFonts w:ascii="Myriad Pro" w:hAnsi="Myriad Pro"/>
                        <w:sz w:val="18"/>
                        <w:szCs w:val="18"/>
                        <w:lang w:val="fr-SN"/>
                      </w:rPr>
                      <w:t>Africa</w:t>
                    </w:r>
                    <w:proofErr w:type="spellEnd"/>
                  </w:p>
                  <w:p w14:paraId="4BE51163" w14:textId="77777777" w:rsidR="00132DE2" w:rsidRPr="00132DE2" w:rsidRDefault="00132DE2" w:rsidP="00132DE2">
                    <w:pPr>
                      <w:spacing w:after="0" w:line="240" w:lineRule="auto"/>
                      <w:jc w:val="right"/>
                      <w:rPr>
                        <w:rFonts w:ascii="Myriad Pro" w:hAnsi="Myriad Pro"/>
                        <w:sz w:val="18"/>
                        <w:szCs w:val="18"/>
                        <w:lang w:val="fr-SN"/>
                      </w:rPr>
                    </w:pPr>
                    <w:r w:rsidRPr="00132DE2">
                      <w:rPr>
                        <w:rFonts w:ascii="Myriad Pro" w:hAnsi="Myriad Pro"/>
                        <w:sz w:val="18"/>
                        <w:szCs w:val="18"/>
                        <w:lang w:val="fr-SN"/>
                      </w:rPr>
                      <w:t>AIMS Rwanda Centre,</w:t>
                    </w:r>
                  </w:p>
                  <w:p w14:paraId="2DD8EE43" w14:textId="77777777" w:rsidR="00132DE2" w:rsidRPr="00132DE2" w:rsidRDefault="00132DE2" w:rsidP="00132DE2">
                    <w:pPr>
                      <w:spacing w:after="0" w:line="240" w:lineRule="auto"/>
                      <w:jc w:val="right"/>
                      <w:rPr>
                        <w:rFonts w:ascii="Myriad Pro" w:hAnsi="Myriad Pro"/>
                        <w:sz w:val="18"/>
                        <w:szCs w:val="18"/>
                        <w:lang w:val="fr-SN"/>
                      </w:rPr>
                    </w:pPr>
                    <w:proofErr w:type="spellStart"/>
                    <w:r w:rsidRPr="00132DE2">
                      <w:rPr>
                        <w:rFonts w:ascii="Myriad Pro" w:hAnsi="Myriad Pro"/>
                        <w:sz w:val="18"/>
                        <w:szCs w:val="18"/>
                        <w:lang w:val="fr-SN"/>
                      </w:rPr>
                      <w:t>Sector</w:t>
                    </w:r>
                    <w:proofErr w:type="spellEnd"/>
                    <w:r w:rsidRPr="00132DE2">
                      <w:rPr>
                        <w:rFonts w:ascii="Myriad Pro" w:hAnsi="Myriad Pro"/>
                        <w:sz w:val="18"/>
                        <w:szCs w:val="18"/>
                        <w:lang w:val="fr-SN"/>
                      </w:rPr>
                      <w:t xml:space="preserve"> </w:t>
                    </w:r>
                    <w:proofErr w:type="spellStart"/>
                    <w:r w:rsidRPr="00132DE2">
                      <w:rPr>
                        <w:rFonts w:ascii="Myriad Pro" w:hAnsi="Myriad Pro"/>
                        <w:sz w:val="18"/>
                        <w:szCs w:val="18"/>
                        <w:lang w:val="fr-SN"/>
                      </w:rPr>
                      <w:t>Remera</w:t>
                    </w:r>
                    <w:proofErr w:type="spellEnd"/>
                    <w:r w:rsidRPr="00132DE2">
                      <w:rPr>
                        <w:rFonts w:ascii="Myriad Pro" w:hAnsi="Myriad Pro"/>
                        <w:sz w:val="18"/>
                        <w:szCs w:val="18"/>
                        <w:lang w:val="fr-SN"/>
                      </w:rPr>
                      <w:t>,</w:t>
                    </w:r>
                  </w:p>
                  <w:p w14:paraId="76395E5F" w14:textId="77777777" w:rsidR="00132DE2" w:rsidRPr="00132DE2" w:rsidRDefault="00132DE2" w:rsidP="00132DE2">
                    <w:pPr>
                      <w:spacing w:after="0" w:line="240" w:lineRule="auto"/>
                      <w:jc w:val="right"/>
                      <w:rPr>
                        <w:rFonts w:ascii="Myriad Pro" w:hAnsi="Myriad Pro"/>
                        <w:sz w:val="18"/>
                        <w:szCs w:val="18"/>
                      </w:rPr>
                    </w:pPr>
                    <w:r w:rsidRPr="00132DE2">
                      <w:rPr>
                        <w:rFonts w:ascii="Myriad Pro" w:hAnsi="Myriad Pro"/>
                        <w:sz w:val="18"/>
                        <w:szCs w:val="18"/>
                      </w:rPr>
                      <w:t>KN 3 Kigali,</w:t>
                    </w:r>
                  </w:p>
                  <w:p w14:paraId="11E66125" w14:textId="77777777" w:rsidR="00221EF3" w:rsidRPr="003B053A" w:rsidRDefault="00132DE2" w:rsidP="00132DE2">
                    <w:pPr>
                      <w:spacing w:after="0" w:line="240" w:lineRule="auto"/>
                      <w:jc w:val="right"/>
                      <w:rPr>
                        <w:rFonts w:ascii="Arial Narrow" w:hAnsi="Arial Narrow"/>
                        <w:sz w:val="18"/>
                        <w:szCs w:val="18"/>
                      </w:rPr>
                    </w:pPr>
                    <w:r w:rsidRPr="00132DE2">
                      <w:rPr>
                        <w:rFonts w:ascii="Myriad Pro" w:hAnsi="Myriad Pro"/>
                        <w:sz w:val="18"/>
                        <w:szCs w:val="18"/>
                      </w:rPr>
                      <w:t>Rwanda</w:t>
                    </w:r>
                  </w:p>
                </w:txbxContent>
              </v:textbox>
            </v:shape>
          </w:pict>
        </mc:Fallback>
      </mc:AlternateContent>
    </w:r>
    <w:r>
      <w:t xml:space="preserve">                                                                             </w:t>
    </w:r>
    <w:r>
      <w:rPr>
        <w:rFonts w:ascii="Helvetica" w:hAnsi="Helvetica" w:cs="Helvetica"/>
        <w:noProof/>
        <w:lang w:val="en-US" w:eastAsia="en-US"/>
      </w:rPr>
      <w:drawing>
        <wp:inline distT="0" distB="0" distL="0" distR="0" wp14:anchorId="6467D182" wp14:editId="03DF4C7A">
          <wp:extent cx="2553335" cy="571500"/>
          <wp:effectExtent l="0" t="0" r="1206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9888" cy="619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29F"/>
    <w:multiLevelType w:val="hybridMultilevel"/>
    <w:tmpl w:val="3D2E943E"/>
    <w:lvl w:ilvl="0" w:tplc="7AB4F1A4">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2207EE"/>
    <w:multiLevelType w:val="hybridMultilevel"/>
    <w:tmpl w:val="4AE4A5B0"/>
    <w:lvl w:ilvl="0" w:tplc="B5F62DBE">
      <w:numFmt w:val="bullet"/>
      <w:lvlText w:val=""/>
      <w:lvlJc w:val="left"/>
      <w:pPr>
        <w:ind w:left="1080" w:hanging="720"/>
      </w:pPr>
      <w:rPr>
        <w:rFonts w:ascii="Symbol" w:eastAsia="Calibr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4D48A7"/>
    <w:multiLevelType w:val="hybridMultilevel"/>
    <w:tmpl w:val="F3D27A50"/>
    <w:lvl w:ilvl="0" w:tplc="C31E13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89366E"/>
    <w:multiLevelType w:val="hybridMultilevel"/>
    <w:tmpl w:val="B582D1E8"/>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B1CB6"/>
    <w:multiLevelType w:val="hybridMultilevel"/>
    <w:tmpl w:val="5A2E2DA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7D0C70"/>
    <w:multiLevelType w:val="hybridMultilevel"/>
    <w:tmpl w:val="C39852C0"/>
    <w:lvl w:ilvl="0" w:tplc="0334575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D54DC8"/>
    <w:multiLevelType w:val="hybridMultilevel"/>
    <w:tmpl w:val="6036784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BF5764A"/>
    <w:multiLevelType w:val="hybridMultilevel"/>
    <w:tmpl w:val="8DAEB07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7D74A9"/>
    <w:multiLevelType w:val="hybridMultilevel"/>
    <w:tmpl w:val="C5D07650"/>
    <w:lvl w:ilvl="0" w:tplc="52B6A75A">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3BD7636"/>
    <w:multiLevelType w:val="hybridMultilevel"/>
    <w:tmpl w:val="F11073AA"/>
    <w:lvl w:ilvl="0" w:tplc="1C090009">
      <w:start w:val="1"/>
      <w:numFmt w:val="bullet"/>
      <w:lvlText w:val=""/>
      <w:lvlJc w:val="left"/>
      <w:pPr>
        <w:ind w:left="-180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360" w:hanging="360"/>
      </w:pPr>
      <w:rPr>
        <w:rFonts w:ascii="Wingdings" w:hAnsi="Wingdings" w:hint="default"/>
      </w:rPr>
    </w:lvl>
    <w:lvl w:ilvl="3" w:tplc="1C090009">
      <w:start w:val="1"/>
      <w:numFmt w:val="bullet"/>
      <w:lvlText w:val=""/>
      <w:lvlJc w:val="left"/>
      <w:pPr>
        <w:ind w:left="360" w:hanging="360"/>
      </w:pPr>
      <w:rPr>
        <w:rFonts w:ascii="Wingdings" w:hAnsi="Wingdings" w:hint="default"/>
      </w:rPr>
    </w:lvl>
    <w:lvl w:ilvl="4" w:tplc="1C090009">
      <w:start w:val="1"/>
      <w:numFmt w:val="bullet"/>
      <w:lvlText w:val=""/>
      <w:lvlJc w:val="left"/>
      <w:pPr>
        <w:ind w:left="1080" w:hanging="360"/>
      </w:pPr>
      <w:rPr>
        <w:rFonts w:ascii="Wingdings" w:hAnsi="Wingdings" w:hint="default"/>
      </w:rPr>
    </w:lvl>
    <w:lvl w:ilvl="5" w:tplc="1C090005" w:tentative="1">
      <w:start w:val="1"/>
      <w:numFmt w:val="bullet"/>
      <w:lvlText w:val=""/>
      <w:lvlJc w:val="left"/>
      <w:pPr>
        <w:ind w:left="1800" w:hanging="360"/>
      </w:pPr>
      <w:rPr>
        <w:rFonts w:ascii="Wingdings" w:hAnsi="Wingdings" w:hint="default"/>
      </w:rPr>
    </w:lvl>
    <w:lvl w:ilvl="6" w:tplc="1C090001" w:tentative="1">
      <w:start w:val="1"/>
      <w:numFmt w:val="bullet"/>
      <w:lvlText w:val=""/>
      <w:lvlJc w:val="left"/>
      <w:pPr>
        <w:ind w:left="2520" w:hanging="360"/>
      </w:pPr>
      <w:rPr>
        <w:rFonts w:ascii="Symbol" w:hAnsi="Symbol" w:hint="default"/>
      </w:rPr>
    </w:lvl>
    <w:lvl w:ilvl="7" w:tplc="1C090003" w:tentative="1">
      <w:start w:val="1"/>
      <w:numFmt w:val="bullet"/>
      <w:lvlText w:val="o"/>
      <w:lvlJc w:val="left"/>
      <w:pPr>
        <w:ind w:left="3240" w:hanging="360"/>
      </w:pPr>
      <w:rPr>
        <w:rFonts w:ascii="Courier New" w:hAnsi="Courier New" w:cs="Courier New" w:hint="default"/>
      </w:rPr>
    </w:lvl>
    <w:lvl w:ilvl="8" w:tplc="1C090005" w:tentative="1">
      <w:start w:val="1"/>
      <w:numFmt w:val="bullet"/>
      <w:lvlText w:val=""/>
      <w:lvlJc w:val="left"/>
      <w:pPr>
        <w:ind w:left="3960" w:hanging="360"/>
      </w:pPr>
      <w:rPr>
        <w:rFonts w:ascii="Wingdings" w:hAnsi="Wingdings" w:hint="default"/>
      </w:rPr>
    </w:lvl>
  </w:abstractNum>
  <w:abstractNum w:abstractNumId="10" w15:restartNumberingAfterBreak="0">
    <w:nsid w:val="7FC048CB"/>
    <w:multiLevelType w:val="hybridMultilevel"/>
    <w:tmpl w:val="95E4E6FC"/>
    <w:lvl w:ilvl="0" w:tplc="1C090009">
      <w:start w:val="1"/>
      <w:numFmt w:val="bullet"/>
      <w:lvlText w:val=""/>
      <w:lvlJc w:val="left"/>
      <w:pPr>
        <w:ind w:left="-180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360" w:hanging="360"/>
      </w:pPr>
      <w:rPr>
        <w:rFonts w:ascii="Wingdings" w:hAnsi="Wingdings" w:hint="default"/>
      </w:rPr>
    </w:lvl>
    <w:lvl w:ilvl="3" w:tplc="1C090009">
      <w:start w:val="1"/>
      <w:numFmt w:val="bullet"/>
      <w:lvlText w:val=""/>
      <w:lvlJc w:val="left"/>
      <w:pPr>
        <w:ind w:left="360" w:hanging="360"/>
      </w:pPr>
      <w:rPr>
        <w:rFonts w:ascii="Wingdings" w:hAnsi="Wingdings" w:hint="default"/>
      </w:rPr>
    </w:lvl>
    <w:lvl w:ilvl="4" w:tplc="1C090003">
      <w:start w:val="1"/>
      <w:numFmt w:val="bullet"/>
      <w:lvlText w:val="o"/>
      <w:lvlJc w:val="left"/>
      <w:pPr>
        <w:ind w:left="1080" w:hanging="360"/>
      </w:pPr>
      <w:rPr>
        <w:rFonts w:ascii="Courier New" w:hAnsi="Courier New" w:cs="Courier New" w:hint="default"/>
      </w:rPr>
    </w:lvl>
    <w:lvl w:ilvl="5" w:tplc="1C090005" w:tentative="1">
      <w:start w:val="1"/>
      <w:numFmt w:val="bullet"/>
      <w:lvlText w:val=""/>
      <w:lvlJc w:val="left"/>
      <w:pPr>
        <w:ind w:left="1800" w:hanging="360"/>
      </w:pPr>
      <w:rPr>
        <w:rFonts w:ascii="Wingdings" w:hAnsi="Wingdings" w:hint="default"/>
      </w:rPr>
    </w:lvl>
    <w:lvl w:ilvl="6" w:tplc="1C090001" w:tentative="1">
      <w:start w:val="1"/>
      <w:numFmt w:val="bullet"/>
      <w:lvlText w:val=""/>
      <w:lvlJc w:val="left"/>
      <w:pPr>
        <w:ind w:left="2520" w:hanging="360"/>
      </w:pPr>
      <w:rPr>
        <w:rFonts w:ascii="Symbol" w:hAnsi="Symbol" w:hint="default"/>
      </w:rPr>
    </w:lvl>
    <w:lvl w:ilvl="7" w:tplc="1C090003" w:tentative="1">
      <w:start w:val="1"/>
      <w:numFmt w:val="bullet"/>
      <w:lvlText w:val="o"/>
      <w:lvlJc w:val="left"/>
      <w:pPr>
        <w:ind w:left="3240" w:hanging="360"/>
      </w:pPr>
      <w:rPr>
        <w:rFonts w:ascii="Courier New" w:hAnsi="Courier New" w:cs="Courier New" w:hint="default"/>
      </w:rPr>
    </w:lvl>
    <w:lvl w:ilvl="8" w:tplc="1C090005" w:tentative="1">
      <w:start w:val="1"/>
      <w:numFmt w:val="bullet"/>
      <w:lvlText w:val=""/>
      <w:lvlJc w:val="left"/>
      <w:pPr>
        <w:ind w:left="396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2"/>
  </w:num>
  <w:num w:numId="7">
    <w:abstractNumId w:val="0"/>
  </w:num>
  <w:num w:numId="8">
    <w:abstractNumId w:val="7"/>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ZA" w:vendorID="64" w:dllVersion="6" w:nlCheck="1" w:checkStyle="0"/>
  <w:activeWritingStyle w:appName="MSWord" w:lang="fr-SN" w:vendorID="64" w:dllVersion="6" w:nlCheck="1" w:checkStyle="0"/>
  <w:activeWritingStyle w:appName="MSWord" w:lang="en-US" w:vendorID="64" w:dllVersion="6" w:nlCheck="1" w:checkStyle="0"/>
  <w:activeWritingStyle w:appName="MSWord" w:lang="en-ZA" w:vendorID="64" w:dllVersion="131078" w:nlCheck="1" w:checkStyle="0"/>
  <w:activeWritingStyle w:appName="MSWord" w:lang="en-US" w:vendorID="64" w:dllVersion="131078" w:nlCheck="1" w:checkStyle="1"/>
  <w:activeWritingStyle w:appName="MSWord" w:lang="fr-SN"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24"/>
    <w:rsid w:val="0000574E"/>
    <w:rsid w:val="00096E26"/>
    <w:rsid w:val="000B2233"/>
    <w:rsid w:val="000D62E0"/>
    <w:rsid w:val="00126EF2"/>
    <w:rsid w:val="00132DE2"/>
    <w:rsid w:val="00165628"/>
    <w:rsid w:val="001C41DF"/>
    <w:rsid w:val="001D4E6B"/>
    <w:rsid w:val="001E4ABD"/>
    <w:rsid w:val="001F0F2A"/>
    <w:rsid w:val="0020080A"/>
    <w:rsid w:val="00204A1D"/>
    <w:rsid w:val="00206984"/>
    <w:rsid w:val="00215AD6"/>
    <w:rsid w:val="00221EF3"/>
    <w:rsid w:val="00252949"/>
    <w:rsid w:val="00266FE1"/>
    <w:rsid w:val="002815AB"/>
    <w:rsid w:val="00284F84"/>
    <w:rsid w:val="00286808"/>
    <w:rsid w:val="002A3356"/>
    <w:rsid w:val="002C6D2F"/>
    <w:rsid w:val="002F150D"/>
    <w:rsid w:val="00302A08"/>
    <w:rsid w:val="00310413"/>
    <w:rsid w:val="00324FEB"/>
    <w:rsid w:val="00325D7B"/>
    <w:rsid w:val="00326482"/>
    <w:rsid w:val="00330F4A"/>
    <w:rsid w:val="003405D5"/>
    <w:rsid w:val="0035714C"/>
    <w:rsid w:val="003B2BE3"/>
    <w:rsid w:val="003E3CD8"/>
    <w:rsid w:val="003F35DF"/>
    <w:rsid w:val="004065D9"/>
    <w:rsid w:val="00423521"/>
    <w:rsid w:val="00431312"/>
    <w:rsid w:val="00437F23"/>
    <w:rsid w:val="004C2157"/>
    <w:rsid w:val="004E4295"/>
    <w:rsid w:val="0050187C"/>
    <w:rsid w:val="00505CDF"/>
    <w:rsid w:val="00520B36"/>
    <w:rsid w:val="00571F7E"/>
    <w:rsid w:val="00593936"/>
    <w:rsid w:val="005A547F"/>
    <w:rsid w:val="005A6E72"/>
    <w:rsid w:val="005E6E35"/>
    <w:rsid w:val="0061344B"/>
    <w:rsid w:val="00620ED3"/>
    <w:rsid w:val="0065665C"/>
    <w:rsid w:val="00675127"/>
    <w:rsid w:val="006A781A"/>
    <w:rsid w:val="006F19F4"/>
    <w:rsid w:val="00715B9E"/>
    <w:rsid w:val="00725134"/>
    <w:rsid w:val="00727DC8"/>
    <w:rsid w:val="00745E53"/>
    <w:rsid w:val="00755AFF"/>
    <w:rsid w:val="00760F43"/>
    <w:rsid w:val="007A4872"/>
    <w:rsid w:val="007D0A8F"/>
    <w:rsid w:val="007F2A85"/>
    <w:rsid w:val="00801AFE"/>
    <w:rsid w:val="00802342"/>
    <w:rsid w:val="00821E8A"/>
    <w:rsid w:val="0082714E"/>
    <w:rsid w:val="00853671"/>
    <w:rsid w:val="008557A9"/>
    <w:rsid w:val="00884624"/>
    <w:rsid w:val="008B593D"/>
    <w:rsid w:val="008D3DAA"/>
    <w:rsid w:val="008D583A"/>
    <w:rsid w:val="00914C0E"/>
    <w:rsid w:val="00917216"/>
    <w:rsid w:val="0098540B"/>
    <w:rsid w:val="009D3B99"/>
    <w:rsid w:val="009F20FC"/>
    <w:rsid w:val="00A3130F"/>
    <w:rsid w:val="00A56F8E"/>
    <w:rsid w:val="00A642C6"/>
    <w:rsid w:val="00A712B5"/>
    <w:rsid w:val="00A729A9"/>
    <w:rsid w:val="00A84E26"/>
    <w:rsid w:val="00A9490E"/>
    <w:rsid w:val="00B419D8"/>
    <w:rsid w:val="00B721ED"/>
    <w:rsid w:val="00B8134F"/>
    <w:rsid w:val="00B8763F"/>
    <w:rsid w:val="00B91FC9"/>
    <w:rsid w:val="00BB3399"/>
    <w:rsid w:val="00BB6780"/>
    <w:rsid w:val="00BE20E9"/>
    <w:rsid w:val="00BE3AE3"/>
    <w:rsid w:val="00BF3716"/>
    <w:rsid w:val="00C02BF3"/>
    <w:rsid w:val="00C279E7"/>
    <w:rsid w:val="00C620F5"/>
    <w:rsid w:val="00C81225"/>
    <w:rsid w:val="00CA7DDF"/>
    <w:rsid w:val="00CB1C57"/>
    <w:rsid w:val="00CD16D9"/>
    <w:rsid w:val="00CD1D2B"/>
    <w:rsid w:val="00D12FC9"/>
    <w:rsid w:val="00DB7BF4"/>
    <w:rsid w:val="00DC5A5C"/>
    <w:rsid w:val="00E10466"/>
    <w:rsid w:val="00E22AAD"/>
    <w:rsid w:val="00E274F4"/>
    <w:rsid w:val="00E86FA7"/>
    <w:rsid w:val="00E97839"/>
    <w:rsid w:val="00EC485B"/>
    <w:rsid w:val="00ED2A07"/>
    <w:rsid w:val="00EE7921"/>
    <w:rsid w:val="00F00266"/>
    <w:rsid w:val="00F05FA2"/>
    <w:rsid w:val="00F346F0"/>
    <w:rsid w:val="00F35521"/>
    <w:rsid w:val="00F60EB9"/>
    <w:rsid w:val="00F90A9D"/>
    <w:rsid w:val="00F92BDD"/>
    <w:rsid w:val="00FC7A96"/>
    <w:rsid w:val="00FE7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A06A4"/>
  <w15:docId w15:val="{BDE8D36C-5226-42D9-BCCB-C50BCBCC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Calibri" w:hAnsiTheme="majorHAnsi" w:cstheme="majorBidi"/>
        <w:spacing w:val="5"/>
        <w:kern w:val="28"/>
        <w:sz w:val="28"/>
        <w:szCs w:val="28"/>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07"/>
    <w:pPr>
      <w:spacing w:before="120" w:after="280" w:line="259" w:lineRule="auto"/>
      <w:jc w:val="both"/>
    </w:pPr>
    <w:rPr>
      <w:rFonts w:asciiTheme="minorHAnsi" w:hAnsiTheme="minorHAnsi"/>
      <w:sz w:val="24"/>
    </w:rPr>
  </w:style>
  <w:style w:type="paragraph" w:styleId="Heading1">
    <w:name w:val="heading 1"/>
    <w:basedOn w:val="Normal"/>
    <w:next w:val="Normal"/>
    <w:link w:val="Heading1Char"/>
    <w:autoRedefine/>
    <w:uiPriority w:val="9"/>
    <w:qFormat/>
    <w:rsid w:val="00A642C6"/>
    <w:pPr>
      <w:keepNext/>
      <w:keepLines/>
      <w:spacing w:after="0" w:line="276" w:lineRule="auto"/>
      <w:ind w:left="360" w:hanging="360"/>
      <w:outlineLvl w:val="0"/>
    </w:pPr>
    <w:rPr>
      <w:rFonts w:eastAsiaTheme="majorEastAsia" w:cstheme="minorHAnsi"/>
      <w:b/>
      <w:bCs/>
      <w:color w:val="385623" w:themeColor="accent6" w:themeShade="80"/>
      <w:szCs w:val="24"/>
    </w:rPr>
  </w:style>
  <w:style w:type="paragraph" w:styleId="Heading2">
    <w:name w:val="heading 2"/>
    <w:basedOn w:val="Normal"/>
    <w:next w:val="Normal"/>
    <w:link w:val="Heading2Char"/>
    <w:uiPriority w:val="9"/>
    <w:semiHidden/>
    <w:unhideWhenUsed/>
    <w:qFormat/>
    <w:rsid w:val="004065D9"/>
    <w:pPr>
      <w:keepNext/>
      <w:keepLines/>
      <w:spacing w:before="200" w:after="0"/>
      <w:outlineLvl w:val="1"/>
    </w:pPr>
    <w:rPr>
      <w:rFonts w:asciiTheme="majorHAnsi" w:eastAsiaTheme="majorEastAsia" w:hAnsiTheme="majorHAns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EF3"/>
  </w:style>
  <w:style w:type="paragraph" w:styleId="Footer">
    <w:name w:val="footer"/>
    <w:basedOn w:val="Normal"/>
    <w:link w:val="FooterChar"/>
    <w:uiPriority w:val="99"/>
    <w:unhideWhenUsed/>
    <w:rsid w:val="0022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EF3"/>
  </w:style>
  <w:style w:type="character" w:styleId="Hyperlink">
    <w:name w:val="Hyperlink"/>
    <w:uiPriority w:val="99"/>
    <w:unhideWhenUsed/>
    <w:rsid w:val="00221EF3"/>
    <w:rPr>
      <w:color w:val="0000FF"/>
      <w:u w:val="single"/>
    </w:rPr>
  </w:style>
  <w:style w:type="paragraph" w:styleId="BalloonText">
    <w:name w:val="Balloon Text"/>
    <w:basedOn w:val="Normal"/>
    <w:link w:val="BalloonTextChar"/>
    <w:uiPriority w:val="99"/>
    <w:semiHidden/>
    <w:unhideWhenUsed/>
    <w:rsid w:val="00221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1EF3"/>
    <w:rPr>
      <w:rFonts w:ascii="Segoe UI" w:hAnsi="Segoe UI" w:cs="Segoe UI"/>
      <w:sz w:val="18"/>
      <w:szCs w:val="18"/>
    </w:rPr>
  </w:style>
  <w:style w:type="character" w:customStyle="1" w:styleId="s1">
    <w:name w:val="s1"/>
    <w:rsid w:val="00204A1D"/>
  </w:style>
  <w:style w:type="character" w:customStyle="1" w:styleId="w8qarf">
    <w:name w:val="w8qarf"/>
    <w:basedOn w:val="DefaultParagraphFont"/>
    <w:rsid w:val="00B419D8"/>
  </w:style>
  <w:style w:type="character" w:customStyle="1" w:styleId="lrzxr">
    <w:name w:val="lrzxr"/>
    <w:basedOn w:val="DefaultParagraphFont"/>
    <w:rsid w:val="00B419D8"/>
  </w:style>
  <w:style w:type="paragraph" w:customStyle="1" w:styleId="FootnoteText1">
    <w:name w:val="Footnote Text1"/>
    <w:basedOn w:val="Normal"/>
    <w:next w:val="FootnoteText"/>
    <w:link w:val="FootnoteTextChar"/>
    <w:uiPriority w:val="99"/>
    <w:semiHidden/>
    <w:unhideWhenUsed/>
    <w:rsid w:val="005E6E35"/>
    <w:pPr>
      <w:spacing w:after="0" w:line="240" w:lineRule="auto"/>
      <w:ind w:left="720"/>
    </w:pPr>
    <w:rPr>
      <w:sz w:val="20"/>
      <w:szCs w:val="20"/>
    </w:rPr>
  </w:style>
  <w:style w:type="character" w:customStyle="1" w:styleId="FootnoteTextChar">
    <w:name w:val="Footnote Text Char"/>
    <w:basedOn w:val="DefaultParagraphFont"/>
    <w:link w:val="FootnoteText1"/>
    <w:uiPriority w:val="99"/>
    <w:semiHidden/>
    <w:rsid w:val="005E6E35"/>
    <w:rPr>
      <w:sz w:val="20"/>
      <w:szCs w:val="20"/>
      <w:lang w:val="en-ZA"/>
    </w:rPr>
  </w:style>
  <w:style w:type="character" w:styleId="FootnoteReference">
    <w:name w:val="footnote reference"/>
    <w:basedOn w:val="DefaultParagraphFont"/>
    <w:uiPriority w:val="99"/>
    <w:semiHidden/>
    <w:unhideWhenUsed/>
    <w:rsid w:val="005E6E35"/>
    <w:rPr>
      <w:vertAlign w:val="superscript"/>
    </w:rPr>
  </w:style>
  <w:style w:type="paragraph" w:styleId="FootnoteText">
    <w:name w:val="footnote text"/>
    <w:basedOn w:val="Normal"/>
    <w:link w:val="FootnoteTextChar1"/>
    <w:uiPriority w:val="99"/>
    <w:semiHidden/>
    <w:unhideWhenUsed/>
    <w:rsid w:val="005E6E3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E6E35"/>
    <w:rPr>
      <w:lang w:eastAsia="en-US"/>
    </w:rPr>
  </w:style>
  <w:style w:type="paragraph" w:styleId="Title">
    <w:name w:val="Title"/>
    <w:basedOn w:val="Normal"/>
    <w:next w:val="Normal"/>
    <w:link w:val="TitleChar"/>
    <w:autoRedefine/>
    <w:uiPriority w:val="10"/>
    <w:qFormat/>
    <w:rsid w:val="0065665C"/>
    <w:pPr>
      <w:spacing w:after="300" w:line="240" w:lineRule="auto"/>
      <w:contextualSpacing/>
      <w:jc w:val="center"/>
    </w:pPr>
    <w:rPr>
      <w:rFonts w:asciiTheme="majorHAnsi" w:eastAsia="Times New Roman" w:hAnsiTheme="majorHAnsi" w:cstheme="majorHAnsi"/>
      <w:b/>
      <w:bCs/>
      <w:iCs/>
      <w:sz w:val="32"/>
      <w:szCs w:val="32"/>
    </w:rPr>
  </w:style>
  <w:style w:type="character" w:customStyle="1" w:styleId="TitleChar">
    <w:name w:val="Title Char"/>
    <w:basedOn w:val="DefaultParagraphFont"/>
    <w:link w:val="Title"/>
    <w:uiPriority w:val="10"/>
    <w:rsid w:val="0065665C"/>
    <w:rPr>
      <w:rFonts w:eastAsia="Times New Roman" w:cstheme="majorHAnsi"/>
      <w:b/>
      <w:bCs/>
      <w:iCs/>
      <w:sz w:val="32"/>
      <w:szCs w:val="32"/>
    </w:rPr>
  </w:style>
  <w:style w:type="paragraph" w:styleId="Subtitle">
    <w:name w:val="Subtitle"/>
    <w:basedOn w:val="Normal"/>
    <w:next w:val="Normal"/>
    <w:link w:val="SubtitleChar"/>
    <w:autoRedefine/>
    <w:uiPriority w:val="11"/>
    <w:qFormat/>
    <w:rsid w:val="0065665C"/>
    <w:pPr>
      <w:numPr>
        <w:ilvl w:val="1"/>
      </w:numPr>
      <w:jc w:val="center"/>
    </w:pPr>
    <w:rPr>
      <w:rFonts w:asciiTheme="majorHAnsi" w:eastAsiaTheme="majorEastAsia" w:hAnsiTheme="majorHAnsi" w:cstheme="majorHAnsi"/>
      <w:b/>
      <w:iCs/>
      <w:color w:val="385623" w:themeColor="accent6" w:themeShade="80"/>
      <w:spacing w:val="15"/>
      <w:sz w:val="28"/>
      <w:szCs w:val="24"/>
    </w:rPr>
  </w:style>
  <w:style w:type="character" w:customStyle="1" w:styleId="SubtitleChar">
    <w:name w:val="Subtitle Char"/>
    <w:basedOn w:val="DefaultParagraphFont"/>
    <w:link w:val="Subtitle"/>
    <w:uiPriority w:val="11"/>
    <w:rsid w:val="0065665C"/>
    <w:rPr>
      <w:rFonts w:eastAsiaTheme="majorEastAsia" w:cstheme="majorHAnsi"/>
      <w:b/>
      <w:iCs/>
      <w:color w:val="385623" w:themeColor="accent6" w:themeShade="80"/>
      <w:spacing w:val="15"/>
      <w:szCs w:val="24"/>
    </w:rPr>
  </w:style>
  <w:style w:type="character" w:customStyle="1" w:styleId="Heading1Char">
    <w:name w:val="Heading 1 Char"/>
    <w:basedOn w:val="DefaultParagraphFont"/>
    <w:link w:val="Heading1"/>
    <w:uiPriority w:val="9"/>
    <w:rsid w:val="00A642C6"/>
    <w:rPr>
      <w:rFonts w:asciiTheme="minorHAnsi" w:eastAsiaTheme="majorEastAsia" w:hAnsiTheme="minorHAnsi" w:cstheme="minorHAnsi"/>
      <w:b/>
      <w:bCs/>
      <w:color w:val="385623" w:themeColor="accent6" w:themeShade="80"/>
      <w:sz w:val="24"/>
      <w:szCs w:val="24"/>
    </w:rPr>
  </w:style>
  <w:style w:type="paragraph" w:styleId="ListParagraph">
    <w:name w:val="List Paragraph"/>
    <w:basedOn w:val="Normal"/>
    <w:uiPriority w:val="34"/>
    <w:qFormat/>
    <w:rsid w:val="00FC7A96"/>
    <w:pPr>
      <w:ind w:left="720"/>
      <w:contextualSpacing/>
    </w:pPr>
  </w:style>
  <w:style w:type="character" w:customStyle="1" w:styleId="Heading2Char">
    <w:name w:val="Heading 2 Char"/>
    <w:basedOn w:val="DefaultParagraphFont"/>
    <w:link w:val="Heading2"/>
    <w:uiPriority w:val="9"/>
    <w:semiHidden/>
    <w:rsid w:val="004065D9"/>
    <w:rPr>
      <w:rFonts w:eastAsiaTheme="majorEastAsia"/>
      <w:b/>
      <w:bCs/>
      <w:color w:val="5B9BD5" w:themeColor="accent1"/>
      <w:sz w:val="26"/>
      <w:szCs w:val="26"/>
    </w:rPr>
  </w:style>
  <w:style w:type="table" w:styleId="TableGrid">
    <w:name w:val="Table Grid"/>
    <w:basedOn w:val="TableNormal"/>
    <w:uiPriority w:val="39"/>
    <w:rsid w:val="0061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ntumleapafrica.org/career/research-ch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lachairs@nexteinste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antumleapafrica.org/careers"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nexteinstein.org" TargetMode="External"/><Relationship Id="rId3" Type="http://schemas.openxmlformats.org/officeDocument/2006/relationships/hyperlink" Target="mailto:info@nexteinstein.org" TargetMode="External"/><Relationship Id="rId7" Type="http://schemas.openxmlformats.org/officeDocument/2006/relationships/hyperlink" Target="mailto:info@nexteinstein.org" TargetMode="External"/><Relationship Id="rId2" Type="http://schemas.openxmlformats.org/officeDocument/2006/relationships/hyperlink" Target="http://www.nexteinstein.org" TargetMode="External"/><Relationship Id="rId1" Type="http://schemas.openxmlformats.org/officeDocument/2006/relationships/hyperlink" Target="mailto:info@nexteinstein.org" TargetMode="External"/><Relationship Id="rId6" Type="http://schemas.openxmlformats.org/officeDocument/2006/relationships/hyperlink" Target="http://www.nexteinstein.org" TargetMode="External"/><Relationship Id="rId5" Type="http://schemas.openxmlformats.org/officeDocument/2006/relationships/hyperlink" Target="mailto:info@nexteinstein.org" TargetMode="External"/><Relationship Id="rId4" Type="http://schemas.openxmlformats.org/officeDocument/2006/relationships/hyperlink" Target="http://www.nexteinstei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Google%20Drive\AIMS%20NEI\Brand%20Guidelines\AIMS%20NEI%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AIMS NEI letterhead template</Template>
  <TotalTime>9</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CharactersWithSpaces>
  <SharedDoc>false</SharedDoc>
  <HLinks>
    <vt:vector size="48" baseType="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ariant>
        <vt:i4>5767256</vt:i4>
      </vt:variant>
      <vt:variant>
        <vt:i4>15</vt:i4>
      </vt:variant>
      <vt:variant>
        <vt:i4>0</vt:i4>
      </vt:variant>
      <vt:variant>
        <vt:i4>5</vt:i4>
      </vt:variant>
      <vt:variant>
        <vt:lpwstr>http://www.nexteinstein.org/</vt:lpwstr>
      </vt:variant>
      <vt:variant>
        <vt:lpwstr/>
      </vt:variant>
      <vt:variant>
        <vt:i4>2424855</vt:i4>
      </vt:variant>
      <vt:variant>
        <vt:i4>12</vt:i4>
      </vt:variant>
      <vt:variant>
        <vt:i4>0</vt:i4>
      </vt:variant>
      <vt:variant>
        <vt:i4>5</vt:i4>
      </vt:variant>
      <vt:variant>
        <vt:lpwstr>mailto:info@nexteinstein.org</vt:lpwstr>
      </vt:variant>
      <vt:variant>
        <vt:lpwstr/>
      </vt:variant>
      <vt:variant>
        <vt:i4>5767256</vt:i4>
      </vt:variant>
      <vt:variant>
        <vt:i4>9</vt:i4>
      </vt:variant>
      <vt:variant>
        <vt:i4>0</vt:i4>
      </vt:variant>
      <vt:variant>
        <vt:i4>5</vt:i4>
      </vt:variant>
      <vt:variant>
        <vt:lpwstr>http://www.nexteinstein.org/</vt:lpwstr>
      </vt:variant>
      <vt:variant>
        <vt:lpwstr/>
      </vt:variant>
      <vt:variant>
        <vt:i4>2424855</vt:i4>
      </vt:variant>
      <vt:variant>
        <vt:i4>6</vt:i4>
      </vt:variant>
      <vt:variant>
        <vt:i4>0</vt:i4>
      </vt:variant>
      <vt:variant>
        <vt:i4>5</vt:i4>
      </vt:variant>
      <vt:variant>
        <vt:lpwstr>mailto:info@nexteinstein.org</vt:lpwstr>
      </vt:variant>
      <vt:variant>
        <vt:lpwstr/>
      </vt: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QLA-001</cp:lastModifiedBy>
  <cp:revision>5</cp:revision>
  <cp:lastPrinted>2018-01-26T11:34:00Z</cp:lastPrinted>
  <dcterms:created xsi:type="dcterms:W3CDTF">2018-12-05T09:40:00Z</dcterms:created>
  <dcterms:modified xsi:type="dcterms:W3CDTF">2018-12-12T15:19:00Z</dcterms:modified>
</cp:coreProperties>
</file>